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02C4A3" w14:textId="77777777" w:rsidR="00E748CF" w:rsidRPr="007D0B0A" w:rsidRDefault="00E748CF" w:rsidP="00E748CF">
      <w:pPr>
        <w:spacing w:line="700" w:lineRule="exact"/>
        <w:jc w:val="center"/>
        <w:rPr>
          <w:rFonts w:ascii="仿宋_GB2312" w:eastAsia="仿宋_GB2312" w:hAnsi="微软雅黑" w:cs="宋体"/>
          <w:bCs/>
          <w:color w:val="000000"/>
          <w:sz w:val="32"/>
          <w:szCs w:val="44"/>
        </w:rPr>
      </w:pPr>
    </w:p>
    <w:p w14:paraId="6B3E6061" w14:textId="77777777" w:rsidR="00E748CF" w:rsidRPr="007D0B0A" w:rsidRDefault="00E748CF" w:rsidP="00E748CF">
      <w:pPr>
        <w:spacing w:line="700" w:lineRule="exact"/>
        <w:jc w:val="center"/>
        <w:rPr>
          <w:rFonts w:ascii="仿宋_GB2312" w:eastAsia="仿宋_GB2312" w:hAnsi="微软雅黑" w:cs="宋体"/>
          <w:bCs/>
          <w:color w:val="000000"/>
          <w:sz w:val="32"/>
          <w:szCs w:val="44"/>
        </w:rPr>
      </w:pPr>
    </w:p>
    <w:p w14:paraId="530447CC" w14:textId="77777777" w:rsidR="00E748CF" w:rsidRPr="007D0B0A" w:rsidRDefault="00E748CF" w:rsidP="00E748CF">
      <w:pPr>
        <w:spacing w:line="700" w:lineRule="exact"/>
        <w:jc w:val="center"/>
        <w:rPr>
          <w:rFonts w:ascii="仿宋_GB2312" w:eastAsia="仿宋_GB2312" w:hAnsi="微软雅黑" w:cs="宋体"/>
          <w:bCs/>
          <w:color w:val="000000"/>
          <w:sz w:val="32"/>
          <w:szCs w:val="44"/>
        </w:rPr>
      </w:pPr>
    </w:p>
    <w:p w14:paraId="66433FCA" w14:textId="513D1EEE" w:rsidR="00E748CF" w:rsidRPr="007D0B0A" w:rsidRDefault="00E748CF" w:rsidP="00E748CF">
      <w:pPr>
        <w:spacing w:line="700" w:lineRule="exact"/>
        <w:jc w:val="center"/>
        <w:rPr>
          <w:rFonts w:ascii="仿宋_GB2312" w:eastAsia="仿宋_GB2312" w:hAnsi="微软雅黑" w:cs="宋体"/>
          <w:bCs/>
          <w:color w:val="000000"/>
          <w:sz w:val="32"/>
          <w:szCs w:val="44"/>
        </w:rPr>
      </w:pPr>
      <w:bookmarkStart w:id="0" w:name="_GoBack"/>
      <w:r w:rsidRPr="007D0B0A">
        <w:rPr>
          <w:rFonts w:ascii="仿宋_GB2312" w:eastAsia="仿宋_GB2312" w:hAnsi="微软雅黑" w:cs="宋体" w:hint="eastAsia"/>
          <w:bCs/>
          <w:color w:val="000000"/>
          <w:sz w:val="32"/>
          <w:szCs w:val="44"/>
        </w:rPr>
        <w:t>厦软综〔2020〕</w:t>
      </w:r>
      <w:r>
        <w:rPr>
          <w:rFonts w:ascii="仿宋_GB2312" w:eastAsia="仿宋_GB2312" w:hAnsi="微软雅黑" w:cs="宋体" w:hint="eastAsia"/>
          <w:bCs/>
          <w:color w:val="000000"/>
          <w:sz w:val="32"/>
          <w:szCs w:val="44"/>
        </w:rPr>
        <w:t>63</w:t>
      </w:r>
      <w:r w:rsidRPr="007D0B0A">
        <w:rPr>
          <w:rFonts w:ascii="仿宋_GB2312" w:eastAsia="仿宋_GB2312" w:hAnsi="微软雅黑" w:cs="宋体" w:hint="eastAsia"/>
          <w:bCs/>
          <w:color w:val="000000"/>
          <w:sz w:val="32"/>
          <w:szCs w:val="44"/>
        </w:rPr>
        <w:t>号</w:t>
      </w:r>
    </w:p>
    <w:bookmarkEnd w:id="0"/>
    <w:p w14:paraId="3CF30AB0" w14:textId="77777777" w:rsidR="00E748CF" w:rsidRPr="007D0B0A" w:rsidRDefault="00E748CF" w:rsidP="00E748CF">
      <w:pPr>
        <w:spacing w:line="700" w:lineRule="exact"/>
        <w:jc w:val="center"/>
        <w:rPr>
          <w:rFonts w:ascii="仿宋_GB2312" w:eastAsia="仿宋_GB2312" w:hAnsi="微软雅黑" w:cs="宋体"/>
          <w:bCs/>
          <w:color w:val="000000"/>
          <w:sz w:val="32"/>
          <w:szCs w:val="44"/>
        </w:rPr>
      </w:pPr>
    </w:p>
    <w:p w14:paraId="41F26723" w14:textId="0B6B946B" w:rsidR="00C95B7A" w:rsidRPr="00E748CF" w:rsidRDefault="00C95B7A" w:rsidP="00E748CF">
      <w:pPr>
        <w:spacing w:line="600" w:lineRule="exact"/>
        <w:jc w:val="center"/>
        <w:rPr>
          <w:rFonts w:ascii="方正小标宋简体" w:eastAsia="方正小标宋简体" w:hAnsi="仿宋_GB2312" w:hint="eastAsia"/>
          <w:sz w:val="44"/>
          <w:szCs w:val="36"/>
        </w:rPr>
      </w:pPr>
      <w:r w:rsidRPr="00E748CF">
        <w:rPr>
          <w:rFonts w:ascii="方正小标宋简体" w:eastAsia="方正小标宋简体" w:hAnsi="仿宋_GB2312" w:hint="eastAsia"/>
          <w:sz w:val="44"/>
          <w:szCs w:val="36"/>
        </w:rPr>
        <w:t>厦门软件职业技术学院</w:t>
      </w:r>
    </w:p>
    <w:p w14:paraId="358BDB90" w14:textId="294B2FB7" w:rsidR="00DA3DA4" w:rsidRPr="00E748CF" w:rsidRDefault="00693AFF" w:rsidP="00E748CF">
      <w:pPr>
        <w:spacing w:line="600" w:lineRule="exact"/>
        <w:jc w:val="center"/>
        <w:rPr>
          <w:rFonts w:ascii="方正小标宋简体" w:eastAsia="方正小标宋简体" w:hAnsi="仿宋_GB2312"/>
          <w:sz w:val="44"/>
          <w:szCs w:val="36"/>
        </w:rPr>
      </w:pPr>
      <w:r w:rsidRPr="00E748CF">
        <w:rPr>
          <w:rFonts w:ascii="方正小标宋简体" w:eastAsia="方正小标宋简体" w:hAnsi="仿宋_GB2312" w:hint="eastAsia"/>
          <w:sz w:val="44"/>
          <w:szCs w:val="36"/>
        </w:rPr>
        <w:t>返校复学健康教育培训与宣传工作方案</w:t>
      </w:r>
    </w:p>
    <w:p w14:paraId="1D4073F5" w14:textId="246AF027" w:rsidR="00693AFF" w:rsidRPr="00C95B7A" w:rsidRDefault="00693AFF"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为全面加强疫情防控工作，增强全校师生员工的健康意识，进一步消除影响健康的危险因素，保障师生身体健康和人身安全，按照上级要求，</w:t>
      </w:r>
      <w:r w:rsidR="004006EC" w:rsidRPr="00C95B7A">
        <w:rPr>
          <w:rFonts w:ascii="仿宋_GB2312" w:eastAsia="仿宋_GB2312" w:hAnsi="仿宋_GB2312" w:hint="eastAsia"/>
          <w:kern w:val="0"/>
          <w:sz w:val="32"/>
          <w:szCs w:val="32"/>
        </w:rPr>
        <w:t>依据《厦门软件职业技术学院秋季开学返校工作方案》精神</w:t>
      </w:r>
      <w:r w:rsidRPr="00C95B7A">
        <w:rPr>
          <w:rFonts w:ascii="仿宋_GB2312" w:eastAsia="仿宋_GB2312" w:hAnsi="仿宋_GB2312" w:hint="eastAsia"/>
          <w:kern w:val="0"/>
          <w:sz w:val="32"/>
          <w:szCs w:val="32"/>
        </w:rPr>
        <w:t>，特制定学校返校复学健康教育培训与宣传工作方案。</w:t>
      </w:r>
    </w:p>
    <w:p w14:paraId="4CAD39B9" w14:textId="77777777" w:rsidR="00693AFF" w:rsidRPr="00C95B7A" w:rsidRDefault="00693AFF"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一、指导思想</w:t>
      </w:r>
    </w:p>
    <w:p w14:paraId="2C8C3F22" w14:textId="77777777" w:rsidR="00693AFF" w:rsidRPr="00C95B7A" w:rsidRDefault="00693AFF"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深入贯彻落实习近平总书记关于疫情防控工作重要指示批示精神，落实中央精神和省委重要决策部署，按照省教育工委、省教育厅的新冠肺炎疫情防控工作文件要求，开展系统的健康教育，增强师生员工预防和控制新冠肺炎疾病发生与流行的能力，倡导健康理念，维护健康环境，促进师生身心健康发展。树牢打赢疫情防控阻击战、攻坚战的信心和决心, 团结一致，共同战疫，为培养和造就德智体美劳全面发展的社会主义建设者和接班人，创造良好的环境条件。</w:t>
      </w:r>
    </w:p>
    <w:p w14:paraId="7C26975B" w14:textId="76E53D9D" w:rsidR="00693AFF" w:rsidRPr="00C95B7A" w:rsidRDefault="00693AFF"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二、具体措施</w:t>
      </w:r>
    </w:p>
    <w:p w14:paraId="38F667C4" w14:textId="04A8A226" w:rsidR="00FA1A31" w:rsidRPr="00C95B7A" w:rsidRDefault="00523340"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lastRenderedPageBreak/>
        <w:t>（一）教职工防疫健康教育培训</w:t>
      </w:r>
      <w:r w:rsidR="000B0D7D" w:rsidRPr="00C95B7A">
        <w:rPr>
          <w:rFonts w:ascii="仿宋_GB2312" w:eastAsia="仿宋_GB2312" w:hAnsi="仿宋_GB2312" w:hint="eastAsia"/>
          <w:kern w:val="0"/>
          <w:sz w:val="32"/>
          <w:szCs w:val="32"/>
        </w:rPr>
        <w:t>（责任部门：党委办公室、人事处）</w:t>
      </w:r>
    </w:p>
    <w:p w14:paraId="0EA87114" w14:textId="45A194C5" w:rsidR="00523340" w:rsidRPr="00C95B7A" w:rsidRDefault="00523340"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通过校园网、微信群、QQ工作群等多种渠道和形式，对教职员工开展新冠肺炎等传染病防控知识和技能的宣传教育培训，引导教职员工进一步加强自我防范意识，提前告知开学返岗注意事项、防控要求和有关规章制度。对教职员工掌握体温检测、清洁消毒、应急处置等技能进行线上培训。</w:t>
      </w:r>
    </w:p>
    <w:p w14:paraId="6F06B254" w14:textId="7FC47A9A" w:rsidR="00523340" w:rsidRPr="00C95B7A" w:rsidRDefault="00523340"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1.防疫健康教育培训时间：2020年秋季学期（开学前和开学后）。</w:t>
      </w:r>
    </w:p>
    <w:p w14:paraId="6EF424D8" w14:textId="4F73C285" w:rsidR="00523340" w:rsidRPr="00C95B7A" w:rsidRDefault="00523340"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2.防疫健康教育培训内容：</w:t>
      </w:r>
    </w:p>
    <w:p w14:paraId="273654B4" w14:textId="231C0758" w:rsidR="00523340" w:rsidRPr="00C95B7A" w:rsidRDefault="00523340"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（1）习近平总书记关于疫情防控工作重要讲话和重要指示批示精神；中央关于疫情防控工作的有关精神和省委重大决策部署；省委教育工委、省教育厅等上级有关文件要求。</w:t>
      </w:r>
    </w:p>
    <w:p w14:paraId="6A5C35F6" w14:textId="439F6354" w:rsidR="00523340" w:rsidRPr="00C95B7A" w:rsidRDefault="00784EF3"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（2）</w:t>
      </w:r>
      <w:r w:rsidR="00523340" w:rsidRPr="00C95B7A">
        <w:rPr>
          <w:rFonts w:ascii="仿宋_GB2312" w:eastAsia="仿宋_GB2312" w:hAnsi="仿宋_GB2312" w:hint="eastAsia"/>
          <w:kern w:val="0"/>
          <w:sz w:val="32"/>
          <w:szCs w:val="32"/>
        </w:rPr>
        <w:t>国家主流媒体播放的疫情防控专题宣传片和系列健康安全知识。</w:t>
      </w:r>
    </w:p>
    <w:p w14:paraId="3F314D79" w14:textId="25A08E3E" w:rsidR="00784EF3" w:rsidRPr="00C95B7A" w:rsidRDefault="00784EF3"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（3）</w:t>
      </w:r>
      <w:r w:rsidR="00523340" w:rsidRPr="00C95B7A">
        <w:rPr>
          <w:rFonts w:ascii="仿宋_GB2312" w:eastAsia="仿宋_GB2312" w:hAnsi="仿宋_GB2312" w:hint="eastAsia"/>
          <w:kern w:val="0"/>
          <w:sz w:val="32"/>
          <w:szCs w:val="32"/>
        </w:rPr>
        <w:t>教育部《高等学校新型冠状病毒肺炎防控指南》</w:t>
      </w:r>
      <w:r w:rsidRPr="00C95B7A">
        <w:rPr>
          <w:rFonts w:ascii="仿宋_GB2312" w:eastAsia="仿宋_GB2312" w:hAnsi="仿宋_GB2312" w:hint="eastAsia"/>
          <w:kern w:val="0"/>
          <w:sz w:val="32"/>
          <w:szCs w:val="32"/>
        </w:rPr>
        <w:t>、《应对新冠肺炎疫情工作领导小组办公室关于做好</w:t>
      </w:r>
      <w:r w:rsidRPr="00C95B7A">
        <w:rPr>
          <w:rFonts w:ascii="仿宋_GB2312" w:eastAsia="仿宋_GB2312" w:hAnsi="仿宋_GB2312"/>
          <w:kern w:val="0"/>
          <w:sz w:val="32"/>
          <w:szCs w:val="32"/>
        </w:rPr>
        <w:t>2020年暑期及秋季开学期间疫情防控工作的通知</w:t>
      </w:r>
      <w:r w:rsidRPr="00C95B7A">
        <w:rPr>
          <w:rFonts w:ascii="仿宋_GB2312" w:eastAsia="仿宋_GB2312" w:hAnsi="仿宋_GB2312" w:hint="eastAsia"/>
          <w:kern w:val="0"/>
          <w:sz w:val="32"/>
          <w:szCs w:val="32"/>
        </w:rPr>
        <w:t>》，</w:t>
      </w:r>
      <w:hyperlink r:id="rId7" w:tgtFrame="_self" w:history="1">
        <w:r w:rsidR="00FA1A31" w:rsidRPr="00C95B7A">
          <w:rPr>
            <w:rFonts w:ascii="仿宋_GB2312" w:eastAsia="仿宋_GB2312" w:hAnsi="仿宋_GB2312" w:hint="eastAsia"/>
            <w:kern w:val="0"/>
            <w:sz w:val="32"/>
            <w:szCs w:val="32"/>
          </w:rPr>
          <w:t>全国普法办《新型冠状病毒感染肺炎疫情当前防控工作有关法律知识问答</w:t>
        </w:r>
      </w:hyperlink>
      <w:r w:rsidR="00FA1A31" w:rsidRPr="00C95B7A">
        <w:rPr>
          <w:rFonts w:ascii="仿宋_GB2312" w:eastAsia="仿宋_GB2312" w:hAnsi="仿宋_GB2312" w:hint="eastAsia"/>
          <w:kern w:val="0"/>
          <w:sz w:val="32"/>
          <w:szCs w:val="32"/>
        </w:rPr>
        <w:t>》，</w:t>
      </w:r>
      <w:r w:rsidRPr="00C95B7A">
        <w:rPr>
          <w:rFonts w:ascii="仿宋_GB2312" w:eastAsia="仿宋_GB2312" w:hAnsi="仿宋_GB2312" w:hint="eastAsia"/>
          <w:kern w:val="0"/>
          <w:sz w:val="32"/>
          <w:szCs w:val="32"/>
        </w:rPr>
        <w:t>福建省《2020年春季学期高等学校和中等职业学校复学准备评估导则》，</w:t>
      </w:r>
      <w:r w:rsidRPr="00C95B7A">
        <w:rPr>
          <w:rFonts w:ascii="仿宋_GB2312" w:eastAsia="仿宋_GB2312" w:hAnsi="仿宋_GB2312"/>
          <w:kern w:val="0"/>
          <w:sz w:val="32"/>
          <w:szCs w:val="32"/>
        </w:rPr>
        <w:t>福建省教育厅</w:t>
      </w:r>
      <w:r w:rsidRPr="00C95B7A">
        <w:rPr>
          <w:rFonts w:ascii="仿宋_GB2312" w:eastAsia="仿宋_GB2312" w:hAnsi="仿宋_GB2312" w:hint="eastAsia"/>
          <w:kern w:val="0"/>
          <w:sz w:val="32"/>
          <w:szCs w:val="32"/>
        </w:rPr>
        <w:t>《</w:t>
      </w:r>
      <w:r w:rsidRPr="00C95B7A">
        <w:rPr>
          <w:rFonts w:ascii="仿宋_GB2312" w:eastAsia="仿宋_GB2312" w:hAnsi="仿宋_GB2312"/>
          <w:kern w:val="0"/>
          <w:sz w:val="32"/>
          <w:szCs w:val="32"/>
        </w:rPr>
        <w:t>关于做好2020年高校暑期及秋季开学有关工作的通知</w:t>
      </w:r>
      <w:r w:rsidRPr="00C95B7A">
        <w:rPr>
          <w:rFonts w:ascii="仿宋_GB2312" w:eastAsia="仿宋_GB2312" w:hAnsi="仿宋_GB2312" w:hint="eastAsia"/>
          <w:kern w:val="0"/>
          <w:sz w:val="32"/>
          <w:szCs w:val="32"/>
        </w:rPr>
        <w:t>》</w:t>
      </w:r>
      <w:r w:rsidR="00FA1A31" w:rsidRPr="00C95B7A">
        <w:rPr>
          <w:rFonts w:ascii="仿宋_GB2312" w:eastAsia="仿宋_GB2312" w:hAnsi="仿宋_GB2312" w:hint="eastAsia"/>
          <w:kern w:val="0"/>
          <w:sz w:val="32"/>
          <w:szCs w:val="32"/>
        </w:rPr>
        <w:t>。</w:t>
      </w:r>
    </w:p>
    <w:p w14:paraId="7EA0F1BD" w14:textId="340678C2" w:rsidR="00523340" w:rsidRPr="00C95B7A" w:rsidRDefault="00784EF3"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lastRenderedPageBreak/>
        <w:t>（4）</w:t>
      </w:r>
      <w:r w:rsidR="00523340" w:rsidRPr="00C95B7A">
        <w:rPr>
          <w:rFonts w:ascii="仿宋_GB2312" w:eastAsia="仿宋_GB2312" w:hAnsi="仿宋_GB2312" w:hint="eastAsia"/>
          <w:kern w:val="0"/>
          <w:sz w:val="32"/>
          <w:szCs w:val="32"/>
        </w:rPr>
        <w:t>普及新冠肺炎预防知识，加强师生科学文明、安全健康生活习惯和生活方式的养成教育。组织师生</w:t>
      </w:r>
      <w:r w:rsidR="004F1094" w:rsidRPr="00C95B7A">
        <w:rPr>
          <w:rFonts w:ascii="仿宋_GB2312" w:eastAsia="仿宋_GB2312" w:hAnsi="仿宋_GB2312" w:hint="eastAsia"/>
          <w:kern w:val="0"/>
          <w:sz w:val="32"/>
          <w:szCs w:val="32"/>
        </w:rPr>
        <w:t>学习</w:t>
      </w:r>
      <w:r w:rsidR="007F410D" w:rsidRPr="00C95B7A">
        <w:rPr>
          <w:rFonts w:ascii="仿宋_GB2312" w:eastAsia="仿宋_GB2312" w:hAnsi="仿宋_GB2312" w:hint="eastAsia"/>
          <w:kern w:val="0"/>
          <w:sz w:val="32"/>
          <w:szCs w:val="32"/>
        </w:rPr>
        <w:t>《高校防控新型冠状病毒肺炎疫情培训教程》（</w:t>
      </w:r>
      <w:bookmarkStart w:id="1" w:name="_Hlk48847379"/>
      <w:r w:rsidR="004F1094" w:rsidRPr="00C95B7A">
        <w:rPr>
          <w:rFonts w:ascii="仿宋_GB2312" w:eastAsia="仿宋_GB2312" w:hAnsi="仿宋_GB2312" w:hint="eastAsia"/>
          <w:kern w:val="0"/>
          <w:sz w:val="32"/>
          <w:szCs w:val="32"/>
        </w:rPr>
        <w:t>高等教育出版社</w:t>
      </w:r>
      <w:bookmarkEnd w:id="1"/>
      <w:r w:rsidR="00E932C3" w:rsidRPr="00C95B7A">
        <w:rPr>
          <w:rFonts w:ascii="仿宋_GB2312" w:eastAsia="仿宋_GB2312" w:hAnsi="仿宋_GB2312" w:hint="eastAsia"/>
          <w:kern w:val="0"/>
          <w:sz w:val="32"/>
          <w:szCs w:val="32"/>
        </w:rPr>
        <w:t>）</w:t>
      </w:r>
      <w:r w:rsidR="004F1094" w:rsidRPr="00C95B7A">
        <w:rPr>
          <w:rFonts w:ascii="仿宋_GB2312" w:eastAsia="仿宋_GB2312" w:hAnsi="仿宋_GB2312" w:hint="eastAsia"/>
          <w:kern w:val="0"/>
          <w:sz w:val="32"/>
          <w:szCs w:val="32"/>
        </w:rPr>
        <w:t>，并</w:t>
      </w:r>
      <w:r w:rsidR="00FB6FFF" w:rsidRPr="00C95B7A">
        <w:rPr>
          <w:rFonts w:ascii="仿宋_GB2312" w:eastAsia="仿宋_GB2312" w:hAnsi="仿宋_GB2312" w:hint="eastAsia"/>
          <w:kern w:val="0"/>
          <w:sz w:val="32"/>
          <w:szCs w:val="32"/>
        </w:rPr>
        <w:t>进行学习成果</w:t>
      </w:r>
      <w:r w:rsidR="004F1094" w:rsidRPr="00C95B7A">
        <w:rPr>
          <w:rFonts w:ascii="仿宋_GB2312" w:eastAsia="仿宋_GB2312" w:hAnsi="仿宋_GB2312" w:hint="eastAsia"/>
          <w:kern w:val="0"/>
          <w:sz w:val="32"/>
          <w:szCs w:val="32"/>
        </w:rPr>
        <w:t>测试</w:t>
      </w:r>
      <w:r w:rsidR="00FB6FFF" w:rsidRPr="00C95B7A">
        <w:rPr>
          <w:rFonts w:ascii="仿宋_GB2312" w:eastAsia="仿宋_GB2312" w:hAnsi="仿宋_GB2312" w:hint="eastAsia"/>
          <w:kern w:val="0"/>
          <w:sz w:val="32"/>
          <w:szCs w:val="32"/>
        </w:rPr>
        <w:t>。</w:t>
      </w:r>
      <w:r w:rsidR="00523340" w:rsidRPr="00C95B7A">
        <w:rPr>
          <w:rFonts w:ascii="仿宋_GB2312" w:eastAsia="仿宋_GB2312" w:hAnsi="仿宋_GB2312" w:hint="eastAsia"/>
          <w:kern w:val="0"/>
          <w:sz w:val="32"/>
          <w:szCs w:val="32"/>
        </w:rPr>
        <w:t>密切关注防治知识更新，利用微信、网站网页、QQ群等多种形式，适时推进疫情防控的新知识新要求，不断更新师生疫情防控知识，确保人人了解防控要求、人人掌握防控要求、人人执行防控要求。</w:t>
      </w:r>
    </w:p>
    <w:p w14:paraId="7F66EDCC" w14:textId="4B4397A5" w:rsidR="00523340" w:rsidRPr="00C95B7A" w:rsidRDefault="008A6227"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（二）</w:t>
      </w:r>
      <w:r w:rsidR="00523340" w:rsidRPr="00C95B7A">
        <w:rPr>
          <w:rFonts w:ascii="仿宋_GB2312" w:eastAsia="仿宋_GB2312" w:hAnsi="仿宋_GB2312" w:hint="eastAsia"/>
          <w:kern w:val="0"/>
          <w:sz w:val="32"/>
          <w:szCs w:val="32"/>
        </w:rPr>
        <w:t>后勤管理服务与安保人员防疫健康教育培训</w:t>
      </w:r>
      <w:r w:rsidR="000B0D7D" w:rsidRPr="00C95B7A">
        <w:rPr>
          <w:rFonts w:ascii="仿宋_GB2312" w:eastAsia="仿宋_GB2312" w:hAnsi="仿宋_GB2312" w:hint="eastAsia"/>
          <w:kern w:val="0"/>
          <w:sz w:val="32"/>
          <w:szCs w:val="32"/>
        </w:rPr>
        <w:t>（后勤保卫处、物业）</w:t>
      </w:r>
    </w:p>
    <w:p w14:paraId="2ABD9AFB" w14:textId="08F720A2" w:rsidR="00523340" w:rsidRPr="00C95B7A" w:rsidRDefault="00523340"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后勤服务人员</w:t>
      </w:r>
      <w:r w:rsidR="008A6227" w:rsidRPr="00C95B7A">
        <w:rPr>
          <w:rFonts w:ascii="仿宋_GB2312" w:eastAsia="仿宋_GB2312" w:hAnsi="仿宋_GB2312" w:hint="eastAsia"/>
          <w:kern w:val="0"/>
          <w:sz w:val="32"/>
          <w:szCs w:val="32"/>
        </w:rPr>
        <w:t>培训：</w:t>
      </w:r>
      <w:r w:rsidRPr="00C95B7A">
        <w:rPr>
          <w:rFonts w:ascii="仿宋_GB2312" w:eastAsia="仿宋_GB2312" w:hAnsi="仿宋_GB2312" w:hint="eastAsia"/>
          <w:kern w:val="0"/>
          <w:sz w:val="32"/>
          <w:szCs w:val="32"/>
        </w:rPr>
        <w:t>通过视频演示、现场指导等方式进行疫情防控消杀、个人安全防护培训，</w:t>
      </w:r>
      <w:r w:rsidR="00425601" w:rsidRPr="00C95B7A">
        <w:rPr>
          <w:rFonts w:ascii="仿宋_GB2312" w:eastAsia="仿宋_GB2312" w:hAnsi="仿宋_GB2312" w:hint="eastAsia"/>
          <w:kern w:val="0"/>
          <w:sz w:val="32"/>
          <w:szCs w:val="32"/>
        </w:rPr>
        <w:t>进一步</w:t>
      </w:r>
      <w:r w:rsidRPr="00C95B7A">
        <w:rPr>
          <w:rFonts w:ascii="仿宋_GB2312" w:eastAsia="仿宋_GB2312" w:hAnsi="仿宋_GB2312" w:hint="eastAsia"/>
          <w:kern w:val="0"/>
          <w:sz w:val="32"/>
          <w:szCs w:val="32"/>
        </w:rPr>
        <w:t>提高后勤服务人员规范消杀和自我保护能力，包括口罩正确佩戴和体温自我监测的方法以及七步洗手法等。</w:t>
      </w:r>
    </w:p>
    <w:p w14:paraId="46EF4A01" w14:textId="2693DD2E" w:rsidR="00523340" w:rsidRPr="00C95B7A" w:rsidRDefault="00784EF3"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（1）</w:t>
      </w:r>
      <w:r w:rsidR="00523340" w:rsidRPr="00C95B7A">
        <w:rPr>
          <w:rFonts w:ascii="仿宋_GB2312" w:eastAsia="仿宋_GB2312" w:hAnsi="仿宋_GB2312" w:hint="eastAsia"/>
          <w:kern w:val="0"/>
          <w:sz w:val="32"/>
          <w:szCs w:val="32"/>
        </w:rPr>
        <w:t>加强员工个人卫生管理。严格执行“四勤”（勤洗手、勤剪指甲、勤洗澡理发、勤换工作服）、“四净”（工作服净、帽净、口罩净、围裙净）制度。</w:t>
      </w:r>
    </w:p>
    <w:p w14:paraId="64F6D264" w14:textId="58EC6F53" w:rsidR="00523340" w:rsidRPr="00C95B7A" w:rsidRDefault="00784EF3"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（2）</w:t>
      </w:r>
      <w:r w:rsidR="00523340" w:rsidRPr="00C95B7A">
        <w:rPr>
          <w:rFonts w:ascii="仿宋_GB2312" w:eastAsia="仿宋_GB2312" w:hAnsi="仿宋_GB2312" w:hint="eastAsia"/>
          <w:kern w:val="0"/>
          <w:sz w:val="32"/>
          <w:szCs w:val="32"/>
        </w:rPr>
        <w:t>强化对餐饮服务中心办公区、就餐区域、后厨操作、保洁服务的管理；搞好物品选购、贮存发放、饭菜配置、食品留样等系列专项防疫健康教育培训。</w:t>
      </w:r>
    </w:p>
    <w:p w14:paraId="6BF231D9" w14:textId="31227094" w:rsidR="00523340" w:rsidRPr="00C95B7A" w:rsidRDefault="00784EF3"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（3）</w:t>
      </w:r>
      <w:r w:rsidR="00523340" w:rsidRPr="00C95B7A">
        <w:rPr>
          <w:rFonts w:ascii="仿宋_GB2312" w:eastAsia="仿宋_GB2312" w:hAnsi="仿宋_GB2312" w:hint="eastAsia"/>
          <w:kern w:val="0"/>
          <w:sz w:val="32"/>
          <w:szCs w:val="32"/>
        </w:rPr>
        <w:t>做好学生公寓门卫登记、体温测量、就寝秩序、消杀保洁、巡查保卫、疫情处置等协调配合工作。</w:t>
      </w:r>
    </w:p>
    <w:p w14:paraId="456F44C6" w14:textId="29924052" w:rsidR="00523340" w:rsidRPr="00C95B7A" w:rsidRDefault="00784EF3"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（4）</w:t>
      </w:r>
      <w:r w:rsidR="00523340" w:rsidRPr="00C95B7A">
        <w:rPr>
          <w:rFonts w:ascii="仿宋_GB2312" w:eastAsia="仿宋_GB2312" w:hAnsi="仿宋_GB2312" w:hint="eastAsia"/>
          <w:kern w:val="0"/>
          <w:sz w:val="32"/>
          <w:szCs w:val="32"/>
        </w:rPr>
        <w:t>组织医务人员学习新冠肺炎相关知识，搞好业务技能培训，做好学校疫情防控相关医疗保健服务工作。设立隔离观察室，</w:t>
      </w:r>
      <w:r w:rsidR="00523340" w:rsidRPr="00C95B7A">
        <w:rPr>
          <w:rFonts w:ascii="仿宋_GB2312" w:eastAsia="仿宋_GB2312" w:hAnsi="仿宋_GB2312" w:hint="eastAsia"/>
          <w:kern w:val="0"/>
          <w:sz w:val="32"/>
          <w:szCs w:val="32"/>
        </w:rPr>
        <w:lastRenderedPageBreak/>
        <w:t>建立隔离观察标准、隔离观察流程、隔离人员医疗观察记录、隔离人员消毒明白纸等。</w:t>
      </w:r>
    </w:p>
    <w:p w14:paraId="58AE2BFB" w14:textId="15D65C96" w:rsidR="00523340" w:rsidRPr="00C95B7A" w:rsidRDefault="00784EF3"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（5）</w:t>
      </w:r>
      <w:r w:rsidR="00523340" w:rsidRPr="00C95B7A">
        <w:rPr>
          <w:rFonts w:ascii="仿宋_GB2312" w:eastAsia="仿宋_GB2312" w:hAnsi="仿宋_GB2312" w:hint="eastAsia"/>
          <w:kern w:val="0"/>
          <w:sz w:val="32"/>
          <w:szCs w:val="32"/>
        </w:rPr>
        <w:t>搞好专项消毒培训。明确消毒剂的配置使用，做好消杀喷雾演示。落实校园室内、空调滤网、地面及物体表面消毒,食堂厨房的清洁消毒,食堂餐具、卫生间、校车等全方位无死角消杀工作等。</w:t>
      </w:r>
    </w:p>
    <w:p w14:paraId="2CDA2409" w14:textId="77777777" w:rsidR="00523340" w:rsidRPr="00C95B7A" w:rsidRDefault="00523340"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安保人员培训：坚持严防死守，严把校区入口关，严防传染源输入的原则，在疫情解除前，学校实行封闭式管理，严禁一切与工作无关的社会外来人员、车辆进入校区。</w:t>
      </w:r>
    </w:p>
    <w:p w14:paraId="47A53DAB" w14:textId="3B549686" w:rsidR="00523340" w:rsidRPr="00C95B7A" w:rsidRDefault="002A0808"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（1）</w:t>
      </w:r>
      <w:r w:rsidR="00523340" w:rsidRPr="00C95B7A">
        <w:rPr>
          <w:rFonts w:ascii="仿宋_GB2312" w:eastAsia="仿宋_GB2312" w:hAnsi="仿宋_GB2312" w:hint="eastAsia"/>
          <w:kern w:val="0"/>
          <w:sz w:val="32"/>
          <w:szCs w:val="32"/>
        </w:rPr>
        <w:t>加强对门卫管理、出入车辆管控和人员登记的教育培训。做好安保人员防控知识、技能培训，佩戴口罩上岗，包括额温枪、口罩、手套、防护面罩的正确使用、及时消毒、维护和正常使演练等。</w:t>
      </w:r>
    </w:p>
    <w:p w14:paraId="293B9F24" w14:textId="61A564B4" w:rsidR="00523340" w:rsidRPr="00C95B7A" w:rsidRDefault="002A0808"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（2）</w:t>
      </w:r>
      <w:r w:rsidR="00523340" w:rsidRPr="00C95B7A">
        <w:rPr>
          <w:rFonts w:ascii="仿宋_GB2312" w:eastAsia="仿宋_GB2312" w:hAnsi="仿宋_GB2312" w:hint="eastAsia"/>
          <w:kern w:val="0"/>
          <w:sz w:val="32"/>
          <w:szCs w:val="32"/>
        </w:rPr>
        <w:t>全体师生进出校门要主动出示</w:t>
      </w:r>
      <w:r w:rsidRPr="00C95B7A">
        <w:rPr>
          <w:rFonts w:ascii="仿宋_GB2312" w:eastAsia="仿宋_GB2312" w:hAnsi="仿宋_GB2312" w:hint="eastAsia"/>
          <w:kern w:val="0"/>
          <w:sz w:val="32"/>
          <w:szCs w:val="32"/>
        </w:rPr>
        <w:t>身份证</w:t>
      </w:r>
      <w:r w:rsidR="00523340" w:rsidRPr="00C95B7A">
        <w:rPr>
          <w:rFonts w:ascii="仿宋_GB2312" w:eastAsia="仿宋_GB2312" w:hAnsi="仿宋_GB2312" w:hint="eastAsia"/>
          <w:kern w:val="0"/>
          <w:sz w:val="32"/>
          <w:szCs w:val="32"/>
        </w:rPr>
        <w:t>、学生证等有效证件，并主动接受工作人员进行的体温检测。</w:t>
      </w:r>
    </w:p>
    <w:p w14:paraId="6F54EFA2" w14:textId="7066BD72" w:rsidR="00523340" w:rsidRPr="00C95B7A" w:rsidRDefault="002A0808"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（3）</w:t>
      </w:r>
      <w:r w:rsidR="00523340" w:rsidRPr="00C95B7A">
        <w:rPr>
          <w:rFonts w:ascii="仿宋_GB2312" w:eastAsia="仿宋_GB2312" w:hAnsi="仿宋_GB2312" w:hint="eastAsia"/>
          <w:kern w:val="0"/>
          <w:sz w:val="32"/>
          <w:szCs w:val="32"/>
        </w:rPr>
        <w:t>发现疑似病例处理程序：a.封锁现场，控制疫情。发生疑似病例时，</w:t>
      </w:r>
      <w:r w:rsidR="00425601" w:rsidRPr="00C95B7A">
        <w:rPr>
          <w:rFonts w:ascii="仿宋_GB2312" w:eastAsia="仿宋_GB2312" w:hAnsi="仿宋_GB2312" w:hint="eastAsia"/>
          <w:kern w:val="0"/>
          <w:sz w:val="32"/>
          <w:szCs w:val="32"/>
        </w:rPr>
        <w:t>安</w:t>
      </w:r>
      <w:r w:rsidR="00523340" w:rsidRPr="00C95B7A">
        <w:rPr>
          <w:rFonts w:ascii="仿宋_GB2312" w:eastAsia="仿宋_GB2312" w:hAnsi="仿宋_GB2312" w:hint="eastAsia"/>
          <w:kern w:val="0"/>
          <w:sz w:val="32"/>
          <w:szCs w:val="32"/>
        </w:rPr>
        <w:t>保</w:t>
      </w:r>
      <w:r w:rsidR="00425601" w:rsidRPr="00C95B7A">
        <w:rPr>
          <w:rFonts w:ascii="仿宋_GB2312" w:eastAsia="仿宋_GB2312" w:hAnsi="仿宋_GB2312" w:hint="eastAsia"/>
          <w:kern w:val="0"/>
          <w:sz w:val="32"/>
          <w:szCs w:val="32"/>
        </w:rPr>
        <w:t>人员</w:t>
      </w:r>
      <w:r w:rsidR="00523340" w:rsidRPr="00C95B7A">
        <w:rPr>
          <w:rFonts w:ascii="仿宋_GB2312" w:eastAsia="仿宋_GB2312" w:hAnsi="仿宋_GB2312" w:hint="eastAsia"/>
          <w:kern w:val="0"/>
          <w:sz w:val="32"/>
          <w:szCs w:val="32"/>
        </w:rPr>
        <w:t>要第一时间联系校</w:t>
      </w:r>
      <w:r w:rsidR="00425601" w:rsidRPr="00C95B7A">
        <w:rPr>
          <w:rFonts w:ascii="仿宋_GB2312" w:eastAsia="仿宋_GB2312" w:hAnsi="仿宋_GB2312" w:hint="eastAsia"/>
          <w:kern w:val="0"/>
          <w:sz w:val="32"/>
          <w:szCs w:val="32"/>
        </w:rPr>
        <w:t>医务室</w:t>
      </w:r>
      <w:r w:rsidR="00523340" w:rsidRPr="00C95B7A">
        <w:rPr>
          <w:rFonts w:ascii="仿宋_GB2312" w:eastAsia="仿宋_GB2312" w:hAnsi="仿宋_GB2312" w:hint="eastAsia"/>
          <w:kern w:val="0"/>
          <w:sz w:val="32"/>
          <w:szCs w:val="32"/>
        </w:rPr>
        <w:t>专业医务人员到达现场，同时迅速组织安保力量对现场进行封锁，防止无关人员进入。b.疏散人群，维护秩序。c.启动预案，组织救援。启动疫情防范应急预案，组织现场无关人员隔离，协调</w:t>
      </w:r>
      <w:r w:rsidR="00425601" w:rsidRPr="00C95B7A">
        <w:rPr>
          <w:rFonts w:ascii="仿宋_GB2312" w:eastAsia="仿宋_GB2312" w:hAnsi="仿宋_GB2312" w:hint="eastAsia"/>
          <w:kern w:val="0"/>
          <w:sz w:val="32"/>
          <w:szCs w:val="32"/>
        </w:rPr>
        <w:t>校医务室</w:t>
      </w:r>
      <w:r w:rsidR="00523340" w:rsidRPr="00C95B7A">
        <w:rPr>
          <w:rFonts w:ascii="仿宋_GB2312" w:eastAsia="仿宋_GB2312" w:hAnsi="仿宋_GB2312" w:hint="eastAsia"/>
          <w:kern w:val="0"/>
          <w:sz w:val="32"/>
          <w:szCs w:val="32"/>
        </w:rPr>
        <w:t>负责救护处置，后勤</w:t>
      </w:r>
      <w:r w:rsidR="00425601" w:rsidRPr="00C95B7A">
        <w:rPr>
          <w:rFonts w:ascii="仿宋_GB2312" w:eastAsia="仿宋_GB2312" w:hAnsi="仿宋_GB2312" w:hint="eastAsia"/>
          <w:kern w:val="0"/>
          <w:sz w:val="32"/>
          <w:szCs w:val="32"/>
        </w:rPr>
        <w:t>保卫处</w:t>
      </w:r>
      <w:r w:rsidR="00523340" w:rsidRPr="00C95B7A">
        <w:rPr>
          <w:rFonts w:ascii="仿宋_GB2312" w:eastAsia="仿宋_GB2312" w:hAnsi="仿宋_GB2312" w:hint="eastAsia"/>
          <w:kern w:val="0"/>
          <w:sz w:val="32"/>
          <w:szCs w:val="32"/>
        </w:rPr>
        <w:t>负责后勤保障、接待安置等任务，要把营救患者的生命作为首要任务，在注意自身的保护前提下，尽最大可能减少人员接触。d.联系车辆，及时送医。e.沟通情况，维护稳</w:t>
      </w:r>
      <w:r w:rsidR="00523340" w:rsidRPr="00C95B7A">
        <w:rPr>
          <w:rFonts w:ascii="仿宋_GB2312" w:eastAsia="仿宋_GB2312" w:hAnsi="仿宋_GB2312" w:hint="eastAsia"/>
          <w:kern w:val="0"/>
          <w:sz w:val="32"/>
          <w:szCs w:val="32"/>
        </w:rPr>
        <w:lastRenderedPageBreak/>
        <w:t>定。疫情发生后，根据事态发展，随时向学校</w:t>
      </w:r>
      <w:r w:rsidRPr="00C95B7A">
        <w:rPr>
          <w:rFonts w:ascii="仿宋_GB2312" w:eastAsia="仿宋_GB2312" w:hAnsi="仿宋_GB2312" w:hint="eastAsia"/>
          <w:kern w:val="0"/>
          <w:sz w:val="32"/>
          <w:szCs w:val="32"/>
        </w:rPr>
        <w:t>相关领导</w:t>
      </w:r>
      <w:r w:rsidR="00523340" w:rsidRPr="00C95B7A">
        <w:rPr>
          <w:rFonts w:ascii="仿宋_GB2312" w:eastAsia="仿宋_GB2312" w:hAnsi="仿宋_GB2312" w:hint="eastAsia"/>
          <w:kern w:val="0"/>
          <w:sz w:val="32"/>
          <w:szCs w:val="32"/>
        </w:rPr>
        <w:t>报告情况，并按要求做好学校稳定工作。</w:t>
      </w:r>
    </w:p>
    <w:p w14:paraId="287A059A" w14:textId="307EA657" w:rsidR="00523340" w:rsidRPr="00C95B7A" w:rsidRDefault="002A0808"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（4）</w:t>
      </w:r>
      <w:r w:rsidR="00523340" w:rsidRPr="00C95B7A">
        <w:rPr>
          <w:rFonts w:ascii="仿宋_GB2312" w:eastAsia="仿宋_GB2312" w:hAnsi="仿宋_GB2312" w:hint="eastAsia"/>
          <w:kern w:val="0"/>
          <w:sz w:val="32"/>
          <w:szCs w:val="32"/>
        </w:rPr>
        <w:t>建立自我监测和防护的意识，在管理校门出入人员测温、身份验证的工作中，做好个人健康保护。</w:t>
      </w:r>
    </w:p>
    <w:p w14:paraId="6C35A036" w14:textId="332CC44B" w:rsidR="00523340" w:rsidRPr="00C95B7A" w:rsidRDefault="000B0D7D"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（三）</w:t>
      </w:r>
      <w:r w:rsidR="00523340" w:rsidRPr="00C95B7A">
        <w:rPr>
          <w:rFonts w:ascii="仿宋_GB2312" w:eastAsia="仿宋_GB2312" w:hAnsi="仿宋_GB2312" w:hint="eastAsia"/>
          <w:kern w:val="0"/>
          <w:sz w:val="32"/>
          <w:szCs w:val="32"/>
        </w:rPr>
        <w:t>学生防疫健康教育培训</w:t>
      </w:r>
      <w:r w:rsidRPr="00C95B7A">
        <w:rPr>
          <w:rFonts w:ascii="仿宋_GB2312" w:eastAsia="仿宋_GB2312" w:hAnsi="仿宋_GB2312" w:hint="eastAsia"/>
          <w:kern w:val="0"/>
          <w:sz w:val="32"/>
          <w:szCs w:val="32"/>
        </w:rPr>
        <w:t>（责任部门：学工处、</w:t>
      </w:r>
      <w:r w:rsidR="00DA3DA4" w:rsidRPr="00C95B7A">
        <w:rPr>
          <w:rFonts w:ascii="仿宋_GB2312" w:eastAsia="仿宋_GB2312" w:hAnsi="仿宋_GB2312" w:hint="eastAsia"/>
          <w:kern w:val="0"/>
          <w:sz w:val="32"/>
          <w:szCs w:val="32"/>
        </w:rPr>
        <w:t>思政教研部、</w:t>
      </w:r>
      <w:r w:rsidRPr="00C95B7A">
        <w:rPr>
          <w:rFonts w:ascii="仿宋_GB2312" w:eastAsia="仿宋_GB2312" w:hAnsi="仿宋_GB2312" w:hint="eastAsia"/>
          <w:kern w:val="0"/>
          <w:sz w:val="32"/>
          <w:szCs w:val="32"/>
        </w:rPr>
        <w:t>团委、各系部）</w:t>
      </w:r>
    </w:p>
    <w:p w14:paraId="60502B74" w14:textId="77777777" w:rsidR="00523340" w:rsidRPr="00C95B7A" w:rsidRDefault="00523340"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针对新冠病毒疫情，全力做好学生防疫健康教育培训，进一步提高全体学生对新冠肺炎病毒的自我防护能力，提高思想认识，强化责任担当，坚定必胜信心。</w:t>
      </w:r>
    </w:p>
    <w:p w14:paraId="7E9FFA72" w14:textId="6D0BF773" w:rsidR="00523340" w:rsidRPr="00C95B7A" w:rsidRDefault="000B0D7D"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1.</w:t>
      </w:r>
      <w:r w:rsidR="00523340" w:rsidRPr="00C95B7A">
        <w:rPr>
          <w:rFonts w:ascii="仿宋_GB2312" w:eastAsia="仿宋_GB2312" w:hAnsi="仿宋_GB2312" w:hint="eastAsia"/>
          <w:kern w:val="0"/>
          <w:sz w:val="32"/>
          <w:szCs w:val="32"/>
        </w:rPr>
        <w:t>教育主题：共抗疫情爱国力行</w:t>
      </w:r>
    </w:p>
    <w:p w14:paraId="5A57EA8A" w14:textId="01102EE5" w:rsidR="00523340" w:rsidRPr="00C95B7A" w:rsidRDefault="000B0D7D"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2.</w:t>
      </w:r>
      <w:r w:rsidR="00523340" w:rsidRPr="00C95B7A">
        <w:rPr>
          <w:rFonts w:ascii="仿宋_GB2312" w:eastAsia="仿宋_GB2312" w:hAnsi="仿宋_GB2312" w:hint="eastAsia"/>
          <w:kern w:val="0"/>
          <w:sz w:val="32"/>
          <w:szCs w:val="32"/>
        </w:rPr>
        <w:t>教育时间：2020年</w:t>
      </w:r>
      <w:r w:rsidR="002A0808" w:rsidRPr="00C95B7A">
        <w:rPr>
          <w:rFonts w:ascii="仿宋_GB2312" w:eastAsia="仿宋_GB2312" w:hAnsi="仿宋_GB2312" w:hint="eastAsia"/>
          <w:kern w:val="0"/>
          <w:sz w:val="32"/>
          <w:szCs w:val="32"/>
        </w:rPr>
        <w:t>秋</w:t>
      </w:r>
      <w:r w:rsidR="00523340" w:rsidRPr="00C95B7A">
        <w:rPr>
          <w:rFonts w:ascii="仿宋_GB2312" w:eastAsia="仿宋_GB2312" w:hAnsi="仿宋_GB2312" w:hint="eastAsia"/>
          <w:kern w:val="0"/>
          <w:sz w:val="32"/>
          <w:szCs w:val="32"/>
        </w:rPr>
        <w:t>季学期（开学前和开学后）</w:t>
      </w:r>
    </w:p>
    <w:p w14:paraId="137D4CE2" w14:textId="1A88701B" w:rsidR="00425601" w:rsidRPr="00C95B7A" w:rsidRDefault="000B0D7D"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3.</w:t>
      </w:r>
      <w:r w:rsidR="00523340" w:rsidRPr="00C95B7A">
        <w:rPr>
          <w:rFonts w:ascii="仿宋_GB2312" w:eastAsia="仿宋_GB2312" w:hAnsi="仿宋_GB2312" w:hint="eastAsia"/>
          <w:kern w:val="0"/>
          <w:sz w:val="32"/>
          <w:szCs w:val="32"/>
        </w:rPr>
        <w:t>主要内容：</w:t>
      </w:r>
    </w:p>
    <w:p w14:paraId="5C7AEF68" w14:textId="04D54F12" w:rsidR="00523340" w:rsidRPr="00C95B7A" w:rsidRDefault="000B0D7D"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（1）</w:t>
      </w:r>
      <w:r w:rsidR="00523340" w:rsidRPr="00C95B7A">
        <w:rPr>
          <w:rFonts w:ascii="仿宋_GB2312" w:eastAsia="仿宋_GB2312" w:hAnsi="仿宋_GB2312" w:hint="eastAsia"/>
          <w:kern w:val="0"/>
          <w:sz w:val="32"/>
          <w:szCs w:val="32"/>
        </w:rPr>
        <w:t>理想信念和爱国主义教育。加强对学生的思想教育和价值引领，切实提高学生的政治站位。教育引导学生在党中央的坚强领导下，厚植爱国主义情怀，树牢“四个意识”，坚定“四个自信”，坚决做到“两个维护”，用坚定的理想信念将抗“疫”攻坚战进行到底。教育引导学生深刻认识“一方有难，八方支援”的中国精神、“快速反应，分秒必争”的中国速度和“万众一心，众志成城”的中国力量，深刻感受在无情的灾难面前，“中国”这两字带来的温暖与力量，向全社会传播教育系统正能量。</w:t>
      </w:r>
    </w:p>
    <w:p w14:paraId="733F3D86" w14:textId="19865F97" w:rsidR="00523340" w:rsidRPr="00C95B7A" w:rsidRDefault="000B0D7D"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（2）</w:t>
      </w:r>
      <w:r w:rsidR="00523340" w:rsidRPr="00C95B7A">
        <w:rPr>
          <w:rFonts w:ascii="仿宋_GB2312" w:eastAsia="仿宋_GB2312" w:hAnsi="仿宋_GB2312" w:hint="eastAsia"/>
          <w:kern w:val="0"/>
          <w:sz w:val="32"/>
          <w:szCs w:val="32"/>
        </w:rPr>
        <w:t>防疫知识和生命健康教育。加强学习和掌握上级和学校发放的各类“防疫指南”，对学生加强生命健康教育，普及科学防护知识，切实增强学生的自我防范意识和防护能力。教育引导</w:t>
      </w:r>
      <w:r w:rsidR="00523340" w:rsidRPr="00C95B7A">
        <w:rPr>
          <w:rFonts w:ascii="仿宋_GB2312" w:eastAsia="仿宋_GB2312" w:hAnsi="仿宋_GB2312" w:hint="eastAsia"/>
          <w:kern w:val="0"/>
          <w:sz w:val="32"/>
          <w:szCs w:val="32"/>
        </w:rPr>
        <w:lastRenderedPageBreak/>
        <w:t>学生了解疫情发生原因、病毒传播方式、临床症状表现、自我鉴别方法、预防治疗措施，做到理性认识、科学防治。教育引导学生正确、理性、科学看待疫情，珍惜生命存在、提高生存能力、提升生命价值，树立战胜疫情的信心和勇气。教育引导学生做好个人防护，养成良好的卫生和生活习惯，每天体育锻炼不少于1小时，保障充足睡眠，保持良好心态，均衡膳食营养，避免过度疲劳，使之健康化、规律化、丰富化。组织学生疫情防控知识培训测试等，提升教育效果。</w:t>
      </w:r>
    </w:p>
    <w:p w14:paraId="5C28283A" w14:textId="2DA64A6A" w:rsidR="00523340" w:rsidRPr="00C95B7A" w:rsidRDefault="000B0D7D"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（3）</w:t>
      </w:r>
      <w:r w:rsidR="00523340" w:rsidRPr="00C95B7A">
        <w:rPr>
          <w:rFonts w:ascii="仿宋_GB2312" w:eastAsia="仿宋_GB2312" w:hAnsi="仿宋_GB2312" w:hint="eastAsia"/>
          <w:kern w:val="0"/>
          <w:sz w:val="32"/>
          <w:szCs w:val="32"/>
        </w:rPr>
        <w:t>法律法规和校规校纪教育。教育引导学生严格遵守党和国家关于疫情防控的法律法规，增强大局意识和全局观念，强化底线思维和风险意识，做到遵纪守法、严守规则、服从指挥、令行禁止。教育引导学生密切关注国家和学校疫情防控相关信息，积极配合学校规定要求，深刻理解每日健康状况监测的科学道理和重要意义，坚决服从学校安排。教育引导学生坚持正确的舆论导向，不造谣、不信谣、不传谣，正面发声，用实际行动为打赢疫情防控阻击战提供有力的舆论支持。</w:t>
      </w:r>
    </w:p>
    <w:p w14:paraId="0B9C1E4D" w14:textId="2A3D6435" w:rsidR="00523340" w:rsidRPr="00C95B7A" w:rsidRDefault="000B0D7D"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（4）</w:t>
      </w:r>
      <w:r w:rsidR="00523340" w:rsidRPr="00C95B7A">
        <w:rPr>
          <w:rFonts w:ascii="仿宋_GB2312" w:eastAsia="仿宋_GB2312" w:hAnsi="仿宋_GB2312" w:hint="eastAsia"/>
          <w:kern w:val="0"/>
          <w:sz w:val="32"/>
          <w:szCs w:val="32"/>
        </w:rPr>
        <w:t>社会责任和感恩担当教育。教育引导学生树立敬畏责任、敢作敢为的担当精神和坚韧不拔、坚守付出的奉献精神，增强责任感和使命感，发挥好学生党员、学生骨干的先锋模范带头作用，勇于担当、乐于奉献，为做好疫情防护工作贡献力量。教育引导学生感知爱、感恩爱，深刻认识以钟南山、李兰娟为代表的广大医护人员和一线工作人员临危受命、迎难而上，走向防疫前线义</w:t>
      </w:r>
      <w:r w:rsidR="00523340" w:rsidRPr="00C95B7A">
        <w:rPr>
          <w:rFonts w:ascii="仿宋_GB2312" w:eastAsia="仿宋_GB2312" w:hAnsi="仿宋_GB2312" w:hint="eastAsia"/>
          <w:kern w:val="0"/>
          <w:sz w:val="32"/>
          <w:szCs w:val="32"/>
        </w:rPr>
        <w:lastRenderedPageBreak/>
        <w:t>无反顾的高尚品格和无畏担当，深刻感悟这场抗击疫情攻坚战背后的奉献精神与担当精神。</w:t>
      </w:r>
    </w:p>
    <w:p w14:paraId="5AC2CBC8" w14:textId="77777777" w:rsidR="002D4219" w:rsidRPr="00C95B7A" w:rsidRDefault="000B0D7D"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（5）</w:t>
      </w:r>
      <w:r w:rsidR="00523340" w:rsidRPr="00C95B7A">
        <w:rPr>
          <w:rFonts w:ascii="仿宋_GB2312" w:eastAsia="仿宋_GB2312" w:hAnsi="仿宋_GB2312" w:hint="eastAsia"/>
          <w:kern w:val="0"/>
          <w:sz w:val="32"/>
          <w:szCs w:val="32"/>
        </w:rPr>
        <w:t>心理健康、生涯规划和就业指导教育。</w:t>
      </w:r>
    </w:p>
    <w:p w14:paraId="7F4332A8" w14:textId="7C899978" w:rsidR="00523340" w:rsidRPr="00C95B7A" w:rsidRDefault="002D4219"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组织学生学习《新型冠状病毒师生心理防护于调试手册》（电子科技大学出版社），</w:t>
      </w:r>
      <w:r w:rsidR="00523340" w:rsidRPr="00C95B7A">
        <w:rPr>
          <w:rFonts w:ascii="仿宋_GB2312" w:eastAsia="仿宋_GB2312" w:hAnsi="仿宋_GB2312" w:hint="eastAsia"/>
          <w:kern w:val="0"/>
          <w:sz w:val="32"/>
          <w:szCs w:val="32"/>
        </w:rPr>
        <w:t>通过心理咨询和危机干预，教育引导学生学会舒缓自身因疫情带来的不良情绪，养成积极乐观的防疫心态。教育引导学生养成良好的学习和阅读习惯，制定新学期学习计划，构建学业生涯规划体系，加强学生个性化就业指导和服务，提升学生就业竞争力，多读书、多思考、多反思，努力丰富自我、发展自我、成就自我。</w:t>
      </w:r>
    </w:p>
    <w:p w14:paraId="4FFB4A32" w14:textId="11BC0F7D" w:rsidR="00523340" w:rsidRPr="00C95B7A" w:rsidRDefault="000B0D7D" w:rsidP="00C95B7A">
      <w:pPr>
        <w:widowControl/>
        <w:spacing w:line="580" w:lineRule="exact"/>
        <w:ind w:firstLineChars="200" w:firstLine="640"/>
        <w:rPr>
          <w:rFonts w:ascii="仿宋_GB2312" w:eastAsia="仿宋_GB2312" w:hAnsi="仿宋_GB2312"/>
          <w:kern w:val="0"/>
          <w:sz w:val="32"/>
          <w:szCs w:val="32"/>
        </w:rPr>
      </w:pPr>
      <w:r w:rsidRPr="00C95B7A">
        <w:rPr>
          <w:rFonts w:ascii="仿宋_GB2312" w:eastAsia="仿宋_GB2312" w:hAnsi="仿宋_GB2312" w:hint="eastAsia"/>
          <w:kern w:val="0"/>
          <w:sz w:val="32"/>
          <w:szCs w:val="32"/>
        </w:rPr>
        <w:t>（6）</w:t>
      </w:r>
      <w:r w:rsidR="00523340" w:rsidRPr="00C95B7A">
        <w:rPr>
          <w:rFonts w:ascii="仿宋_GB2312" w:eastAsia="仿宋_GB2312" w:hAnsi="仿宋_GB2312" w:hint="eastAsia"/>
          <w:kern w:val="0"/>
          <w:sz w:val="32"/>
          <w:szCs w:val="32"/>
        </w:rPr>
        <w:t>应急处置流程规范教育。请学校疫情防控专业人员开展网络知识讲座，对参与学生疫情防控的学生志愿者开展应急处置流程和现场自我防护规范培训，对学生志愿者开展服务内容工作流程培训</w:t>
      </w:r>
      <w:r w:rsidR="004006EC" w:rsidRPr="00C95B7A">
        <w:rPr>
          <w:rFonts w:ascii="仿宋_GB2312" w:eastAsia="仿宋_GB2312" w:hAnsi="仿宋_GB2312" w:hint="eastAsia"/>
          <w:kern w:val="0"/>
          <w:sz w:val="32"/>
          <w:szCs w:val="32"/>
        </w:rPr>
        <w:t>。</w:t>
      </w:r>
    </w:p>
    <w:p w14:paraId="7E0851CC" w14:textId="77777777" w:rsidR="00E748CF" w:rsidRDefault="00E748CF" w:rsidP="00E748CF">
      <w:pPr>
        <w:spacing w:line="580" w:lineRule="exact"/>
        <w:ind w:firstLineChars="1400" w:firstLine="4480"/>
        <w:rPr>
          <w:rFonts w:ascii="仿宋_GB2312" w:eastAsia="仿宋_GB2312" w:hAnsi="仿宋" w:hint="eastAsia"/>
          <w:color w:val="000000" w:themeColor="text1"/>
          <w:sz w:val="32"/>
          <w:szCs w:val="32"/>
        </w:rPr>
      </w:pPr>
    </w:p>
    <w:p w14:paraId="0F22287A" w14:textId="77777777" w:rsidR="00E748CF" w:rsidRPr="007D0B0A" w:rsidRDefault="00E748CF" w:rsidP="00E748CF">
      <w:pPr>
        <w:spacing w:line="580" w:lineRule="exact"/>
        <w:ind w:firstLineChars="1400" w:firstLine="4480"/>
        <w:rPr>
          <w:rFonts w:ascii="仿宋_GB2312" w:eastAsia="仿宋_GB2312" w:hAnsi="仿宋"/>
          <w:color w:val="000000" w:themeColor="text1"/>
          <w:sz w:val="32"/>
          <w:szCs w:val="32"/>
        </w:rPr>
      </w:pPr>
      <w:r w:rsidRPr="007D0B0A">
        <w:rPr>
          <w:rFonts w:ascii="仿宋_GB2312" w:eastAsia="仿宋_GB2312" w:hAnsi="仿宋" w:hint="eastAsia"/>
          <w:color w:val="000000" w:themeColor="text1"/>
          <w:sz w:val="32"/>
          <w:szCs w:val="32"/>
        </w:rPr>
        <w:t>厦门软件职业技术学院</w:t>
      </w:r>
    </w:p>
    <w:p w14:paraId="2C777676" w14:textId="49248C32" w:rsidR="00E748CF" w:rsidRPr="007D0B0A" w:rsidRDefault="00E748CF" w:rsidP="00E748CF">
      <w:pPr>
        <w:spacing w:line="580" w:lineRule="exact"/>
        <w:ind w:firstLineChars="1550" w:firstLine="4960"/>
        <w:rPr>
          <w:rFonts w:ascii="仿宋_GB2312" w:eastAsia="仿宋_GB2312" w:hAnsi="仿宋"/>
          <w:color w:val="000000" w:themeColor="text1"/>
          <w:sz w:val="32"/>
          <w:szCs w:val="32"/>
        </w:rPr>
      </w:pPr>
      <w:r w:rsidRPr="007D0B0A">
        <w:rPr>
          <w:rFonts w:ascii="仿宋_GB2312" w:eastAsia="仿宋_GB2312" w:hAnsi="仿宋" w:hint="eastAsia"/>
          <w:color w:val="000000" w:themeColor="text1"/>
          <w:sz w:val="32"/>
          <w:szCs w:val="32"/>
        </w:rPr>
        <w:t>2020年</w:t>
      </w:r>
      <w:r>
        <w:rPr>
          <w:rFonts w:ascii="仿宋_GB2312" w:eastAsia="仿宋_GB2312" w:hAnsi="仿宋" w:hint="eastAsia"/>
          <w:color w:val="000000" w:themeColor="text1"/>
          <w:sz w:val="32"/>
          <w:szCs w:val="32"/>
        </w:rPr>
        <w:t>9</w:t>
      </w:r>
      <w:r w:rsidRPr="007D0B0A">
        <w:rPr>
          <w:rFonts w:ascii="仿宋_GB2312" w:eastAsia="仿宋_GB2312" w:hAnsi="仿宋" w:hint="eastAsia"/>
          <w:color w:val="000000" w:themeColor="text1"/>
          <w:sz w:val="32"/>
          <w:szCs w:val="32"/>
        </w:rPr>
        <w:t>月</w:t>
      </w:r>
      <w:r>
        <w:rPr>
          <w:rFonts w:ascii="仿宋_GB2312" w:eastAsia="仿宋_GB2312" w:hAnsi="仿宋" w:hint="eastAsia"/>
          <w:color w:val="000000" w:themeColor="text1"/>
          <w:sz w:val="32"/>
          <w:szCs w:val="32"/>
        </w:rPr>
        <w:t>7</w:t>
      </w:r>
      <w:r w:rsidRPr="007D0B0A">
        <w:rPr>
          <w:rFonts w:ascii="仿宋_GB2312" w:eastAsia="仿宋_GB2312" w:hAnsi="仿宋" w:hint="eastAsia"/>
          <w:color w:val="000000" w:themeColor="text1"/>
          <w:sz w:val="32"/>
          <w:szCs w:val="32"/>
        </w:rPr>
        <w:t>日</w:t>
      </w:r>
    </w:p>
    <w:tbl>
      <w:tblPr>
        <w:tblStyle w:val="a6"/>
        <w:tblpPr w:leftFromText="180" w:rightFromText="180" w:vertAnchor="text" w:horzAnchor="margin" w:tblpY="3372"/>
        <w:tblW w:w="918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tblGrid>
      <w:tr w:rsidR="00E748CF" w14:paraId="09AA4E46" w14:textId="77777777" w:rsidTr="00E748CF">
        <w:tc>
          <w:tcPr>
            <w:tcW w:w="9180" w:type="dxa"/>
          </w:tcPr>
          <w:p w14:paraId="2CDBDC97" w14:textId="6DEBD3F8" w:rsidR="00E748CF" w:rsidRPr="00C27DE5" w:rsidRDefault="00E748CF" w:rsidP="00E748CF">
            <w:pPr>
              <w:spacing w:line="580" w:lineRule="exact"/>
              <w:rPr>
                <w:rFonts w:ascii="仿宋_GB2312" w:eastAsia="仿宋_GB2312" w:hAnsi="仿宋_GB2312"/>
                <w:color w:val="000000" w:themeColor="text1"/>
                <w:sz w:val="28"/>
                <w:szCs w:val="32"/>
              </w:rPr>
            </w:pPr>
            <w:r w:rsidRPr="00C27DE5">
              <w:rPr>
                <w:rFonts w:ascii="仿宋_GB2312" w:eastAsia="仿宋_GB2312" w:hAnsi="仿宋_GB2312" w:hint="eastAsia"/>
                <w:color w:val="000000" w:themeColor="text1"/>
                <w:sz w:val="28"/>
                <w:szCs w:val="32"/>
              </w:rPr>
              <w:t xml:space="preserve">厦门软件职业技术学院办公室     </w:t>
            </w:r>
            <w:r>
              <w:rPr>
                <w:rFonts w:ascii="仿宋_GB2312" w:eastAsia="仿宋_GB2312" w:hAnsi="仿宋_GB2312" w:hint="eastAsia"/>
                <w:color w:val="000000" w:themeColor="text1"/>
                <w:sz w:val="28"/>
                <w:szCs w:val="32"/>
              </w:rPr>
              <w:t xml:space="preserve">  </w:t>
            </w:r>
            <w:r>
              <w:rPr>
                <w:rFonts w:ascii="仿宋_GB2312" w:eastAsia="仿宋_GB2312" w:hAnsi="仿宋_GB2312" w:hint="eastAsia"/>
                <w:color w:val="000000" w:themeColor="text1"/>
                <w:sz w:val="28"/>
                <w:szCs w:val="32"/>
              </w:rPr>
              <w:t xml:space="preserve">    </w:t>
            </w:r>
            <w:r>
              <w:rPr>
                <w:rFonts w:ascii="仿宋_GB2312" w:eastAsia="仿宋_GB2312" w:hAnsi="仿宋_GB2312" w:hint="eastAsia"/>
                <w:color w:val="000000" w:themeColor="text1"/>
                <w:sz w:val="28"/>
                <w:szCs w:val="32"/>
              </w:rPr>
              <w:t xml:space="preserve">    </w:t>
            </w:r>
            <w:r w:rsidRPr="00C27DE5">
              <w:rPr>
                <w:rFonts w:ascii="仿宋_GB2312" w:eastAsia="仿宋_GB2312" w:hAnsi="仿宋_GB2312" w:hint="eastAsia"/>
                <w:color w:val="000000" w:themeColor="text1"/>
                <w:sz w:val="28"/>
                <w:szCs w:val="32"/>
              </w:rPr>
              <w:t xml:space="preserve">  2020年</w:t>
            </w:r>
            <w:r>
              <w:rPr>
                <w:rFonts w:ascii="仿宋_GB2312" w:eastAsia="仿宋_GB2312" w:hAnsi="仿宋_GB2312" w:hint="eastAsia"/>
                <w:color w:val="000000" w:themeColor="text1"/>
                <w:sz w:val="28"/>
                <w:szCs w:val="32"/>
              </w:rPr>
              <w:t>9</w:t>
            </w:r>
            <w:r w:rsidRPr="00C27DE5">
              <w:rPr>
                <w:rFonts w:ascii="仿宋_GB2312" w:eastAsia="仿宋_GB2312" w:hAnsi="仿宋_GB2312" w:hint="eastAsia"/>
                <w:color w:val="000000" w:themeColor="text1"/>
                <w:sz w:val="28"/>
                <w:szCs w:val="32"/>
              </w:rPr>
              <w:t>月</w:t>
            </w:r>
            <w:r>
              <w:rPr>
                <w:rFonts w:ascii="仿宋_GB2312" w:eastAsia="仿宋_GB2312" w:hAnsi="仿宋_GB2312" w:hint="eastAsia"/>
                <w:color w:val="000000" w:themeColor="text1"/>
                <w:sz w:val="28"/>
                <w:szCs w:val="32"/>
              </w:rPr>
              <w:t>7</w:t>
            </w:r>
            <w:r w:rsidRPr="00C27DE5">
              <w:rPr>
                <w:rFonts w:ascii="仿宋_GB2312" w:eastAsia="仿宋_GB2312" w:hAnsi="仿宋_GB2312" w:hint="eastAsia"/>
                <w:color w:val="000000" w:themeColor="text1"/>
                <w:sz w:val="28"/>
                <w:szCs w:val="32"/>
              </w:rPr>
              <w:t>日印发</w:t>
            </w:r>
          </w:p>
        </w:tc>
      </w:tr>
    </w:tbl>
    <w:p w14:paraId="20B63CDD" w14:textId="77777777" w:rsidR="009F3A19" w:rsidRPr="00E748CF" w:rsidRDefault="009F3A19" w:rsidP="00C95B7A">
      <w:pPr>
        <w:widowControl/>
        <w:spacing w:line="580" w:lineRule="exact"/>
        <w:ind w:firstLineChars="200" w:firstLine="640"/>
        <w:rPr>
          <w:rFonts w:ascii="仿宋_GB2312" w:eastAsia="仿宋_GB2312" w:hAnsi="仿宋_GB2312"/>
          <w:kern w:val="0"/>
          <w:sz w:val="32"/>
          <w:szCs w:val="32"/>
        </w:rPr>
      </w:pPr>
    </w:p>
    <w:sectPr w:rsidR="009F3A19" w:rsidRPr="00E748CF">
      <w:footerReference w:type="default" r:id="rId8"/>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2F4A6" w14:textId="77777777" w:rsidR="003F0940" w:rsidRDefault="003F0940" w:rsidP="00DB759D">
      <w:r>
        <w:separator/>
      </w:r>
    </w:p>
  </w:endnote>
  <w:endnote w:type="continuationSeparator" w:id="0">
    <w:p w14:paraId="4891C036" w14:textId="77777777" w:rsidR="003F0940" w:rsidRDefault="003F0940" w:rsidP="00DB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0506778"/>
      <w:docPartObj>
        <w:docPartGallery w:val="Page Numbers (Bottom of Page)"/>
        <w:docPartUnique/>
      </w:docPartObj>
    </w:sdtPr>
    <w:sdtEndPr/>
    <w:sdtContent>
      <w:p w14:paraId="03FAE6B2" w14:textId="470DA582" w:rsidR="0094324E" w:rsidRDefault="0094324E">
        <w:pPr>
          <w:pStyle w:val="a5"/>
          <w:jc w:val="center"/>
        </w:pPr>
        <w:r>
          <w:fldChar w:fldCharType="begin"/>
        </w:r>
        <w:r>
          <w:instrText>PAGE   \* MERGEFORMAT</w:instrText>
        </w:r>
        <w:r>
          <w:fldChar w:fldCharType="separate"/>
        </w:r>
        <w:r w:rsidR="00E748CF" w:rsidRPr="00E748CF">
          <w:rPr>
            <w:noProof/>
            <w:lang w:val="zh-CN"/>
          </w:rPr>
          <w:t>1</w:t>
        </w:r>
        <w:r>
          <w:fldChar w:fldCharType="end"/>
        </w:r>
      </w:p>
    </w:sdtContent>
  </w:sdt>
  <w:p w14:paraId="6CEE1651" w14:textId="77777777" w:rsidR="00425601" w:rsidRDefault="0042560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4642C" w14:textId="77777777" w:rsidR="003F0940" w:rsidRDefault="003F0940" w:rsidP="00DB759D">
      <w:r>
        <w:separator/>
      </w:r>
    </w:p>
  </w:footnote>
  <w:footnote w:type="continuationSeparator" w:id="0">
    <w:p w14:paraId="39BCE641" w14:textId="77777777" w:rsidR="003F0940" w:rsidRDefault="003F0940" w:rsidP="00DB75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BE"/>
    <w:rsid w:val="000275FD"/>
    <w:rsid w:val="00060B59"/>
    <w:rsid w:val="000B0D7D"/>
    <w:rsid w:val="000E090D"/>
    <w:rsid w:val="00101FED"/>
    <w:rsid w:val="001124B0"/>
    <w:rsid w:val="00165ADB"/>
    <w:rsid w:val="00174AAB"/>
    <w:rsid w:val="00195D34"/>
    <w:rsid w:val="001A6A48"/>
    <w:rsid w:val="001C3531"/>
    <w:rsid w:val="00206D61"/>
    <w:rsid w:val="00242BA9"/>
    <w:rsid w:val="002639E7"/>
    <w:rsid w:val="00276751"/>
    <w:rsid w:val="00290351"/>
    <w:rsid w:val="00290A61"/>
    <w:rsid w:val="002A0808"/>
    <w:rsid w:val="002A3453"/>
    <w:rsid w:val="002D4219"/>
    <w:rsid w:val="002F5CB0"/>
    <w:rsid w:val="002F73AC"/>
    <w:rsid w:val="00321C68"/>
    <w:rsid w:val="003C4E19"/>
    <w:rsid w:val="003E04AD"/>
    <w:rsid w:val="003E36DF"/>
    <w:rsid w:val="003F0940"/>
    <w:rsid w:val="004006EC"/>
    <w:rsid w:val="004159F9"/>
    <w:rsid w:val="00425601"/>
    <w:rsid w:val="00490DF8"/>
    <w:rsid w:val="004D3839"/>
    <w:rsid w:val="004D5F17"/>
    <w:rsid w:val="004F1094"/>
    <w:rsid w:val="005074FE"/>
    <w:rsid w:val="00523340"/>
    <w:rsid w:val="005858F9"/>
    <w:rsid w:val="00622FE9"/>
    <w:rsid w:val="006245A3"/>
    <w:rsid w:val="00677182"/>
    <w:rsid w:val="00693AFF"/>
    <w:rsid w:val="006B06F7"/>
    <w:rsid w:val="006E5904"/>
    <w:rsid w:val="00703ECE"/>
    <w:rsid w:val="007047FE"/>
    <w:rsid w:val="0077249B"/>
    <w:rsid w:val="00784EF3"/>
    <w:rsid w:val="007A1305"/>
    <w:rsid w:val="007A17B1"/>
    <w:rsid w:val="007A5B39"/>
    <w:rsid w:val="007F410D"/>
    <w:rsid w:val="008436A3"/>
    <w:rsid w:val="008A6227"/>
    <w:rsid w:val="008F05CA"/>
    <w:rsid w:val="009210BE"/>
    <w:rsid w:val="0094324E"/>
    <w:rsid w:val="00960EEE"/>
    <w:rsid w:val="009F3A19"/>
    <w:rsid w:val="009F72A6"/>
    <w:rsid w:val="00A22E19"/>
    <w:rsid w:val="00A37E86"/>
    <w:rsid w:val="00A70E18"/>
    <w:rsid w:val="00AF7F48"/>
    <w:rsid w:val="00B211C9"/>
    <w:rsid w:val="00B267CE"/>
    <w:rsid w:val="00B466AD"/>
    <w:rsid w:val="00B540C2"/>
    <w:rsid w:val="00BB0053"/>
    <w:rsid w:val="00C02FF7"/>
    <w:rsid w:val="00C63669"/>
    <w:rsid w:val="00C7149E"/>
    <w:rsid w:val="00C95B7A"/>
    <w:rsid w:val="00CA499A"/>
    <w:rsid w:val="00CF4F02"/>
    <w:rsid w:val="00CF7178"/>
    <w:rsid w:val="00D26C0A"/>
    <w:rsid w:val="00D531EE"/>
    <w:rsid w:val="00DA3DA4"/>
    <w:rsid w:val="00DB759D"/>
    <w:rsid w:val="00E748CF"/>
    <w:rsid w:val="00E932C3"/>
    <w:rsid w:val="00EA5A9F"/>
    <w:rsid w:val="00EC79DF"/>
    <w:rsid w:val="00F20FD8"/>
    <w:rsid w:val="00F6522F"/>
    <w:rsid w:val="00F95E11"/>
    <w:rsid w:val="00FA1A31"/>
    <w:rsid w:val="00FB6FFF"/>
    <w:rsid w:val="00FF155D"/>
    <w:rsid w:val="00FF3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BEA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7"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A3453"/>
    <w:rPr>
      <w:sz w:val="18"/>
      <w:szCs w:val="18"/>
    </w:rPr>
  </w:style>
  <w:style w:type="character" w:customStyle="1" w:styleId="Char">
    <w:name w:val="批注框文本 Char"/>
    <w:basedOn w:val="a0"/>
    <w:link w:val="a3"/>
    <w:uiPriority w:val="99"/>
    <w:semiHidden/>
    <w:rsid w:val="002A3453"/>
    <w:rPr>
      <w:sz w:val="18"/>
      <w:szCs w:val="18"/>
    </w:rPr>
  </w:style>
  <w:style w:type="paragraph" w:styleId="a4">
    <w:name w:val="header"/>
    <w:basedOn w:val="a"/>
    <w:link w:val="Char0"/>
    <w:uiPriority w:val="99"/>
    <w:unhideWhenUsed/>
    <w:rsid w:val="00DB759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B759D"/>
    <w:rPr>
      <w:sz w:val="18"/>
      <w:szCs w:val="18"/>
    </w:rPr>
  </w:style>
  <w:style w:type="paragraph" w:styleId="a5">
    <w:name w:val="footer"/>
    <w:basedOn w:val="a"/>
    <w:link w:val="Char1"/>
    <w:uiPriority w:val="99"/>
    <w:unhideWhenUsed/>
    <w:rsid w:val="00DB759D"/>
    <w:pPr>
      <w:tabs>
        <w:tab w:val="center" w:pos="4153"/>
        <w:tab w:val="right" w:pos="8306"/>
      </w:tabs>
      <w:snapToGrid w:val="0"/>
      <w:jc w:val="left"/>
    </w:pPr>
    <w:rPr>
      <w:sz w:val="18"/>
      <w:szCs w:val="18"/>
    </w:rPr>
  </w:style>
  <w:style w:type="character" w:customStyle="1" w:styleId="Char1">
    <w:name w:val="页脚 Char"/>
    <w:basedOn w:val="a0"/>
    <w:link w:val="a5"/>
    <w:uiPriority w:val="99"/>
    <w:rsid w:val="00DB759D"/>
    <w:rPr>
      <w:sz w:val="18"/>
      <w:szCs w:val="18"/>
    </w:rPr>
  </w:style>
  <w:style w:type="table" w:styleId="a6">
    <w:name w:val="Table Grid"/>
    <w:basedOn w:val="a1"/>
    <w:uiPriority w:val="37"/>
    <w:rsid w:val="009F3A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
    <w:name w:val="p"/>
    <w:basedOn w:val="a"/>
    <w:rsid w:val="004D5F17"/>
    <w:pPr>
      <w:widowControl/>
      <w:spacing w:before="100" w:beforeAutospacing="1" w:after="100" w:afterAutospacing="1"/>
      <w:jc w:val="left"/>
    </w:pPr>
    <w:rPr>
      <w:rFonts w:ascii="宋体" w:eastAsia="宋体" w:hAnsi="宋体" w:cs="宋体"/>
      <w:kern w:val="0"/>
      <w:sz w:val="24"/>
      <w:szCs w:val="24"/>
    </w:rPr>
  </w:style>
  <w:style w:type="paragraph" w:styleId="a7">
    <w:name w:val="Normal (Web)"/>
    <w:basedOn w:val="a"/>
    <w:uiPriority w:val="99"/>
    <w:unhideWhenUsed/>
    <w:rsid w:val="00523340"/>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523340"/>
    <w:rPr>
      <w:b/>
      <w:bCs/>
    </w:rPr>
  </w:style>
  <w:style w:type="character" w:styleId="a9">
    <w:name w:val="Hyperlink"/>
    <w:basedOn w:val="a0"/>
    <w:uiPriority w:val="99"/>
    <w:semiHidden/>
    <w:unhideWhenUsed/>
    <w:rsid w:val="00FA1A3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7"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A3453"/>
    <w:rPr>
      <w:sz w:val="18"/>
      <w:szCs w:val="18"/>
    </w:rPr>
  </w:style>
  <w:style w:type="character" w:customStyle="1" w:styleId="Char">
    <w:name w:val="批注框文本 Char"/>
    <w:basedOn w:val="a0"/>
    <w:link w:val="a3"/>
    <w:uiPriority w:val="99"/>
    <w:semiHidden/>
    <w:rsid w:val="002A3453"/>
    <w:rPr>
      <w:sz w:val="18"/>
      <w:szCs w:val="18"/>
    </w:rPr>
  </w:style>
  <w:style w:type="paragraph" w:styleId="a4">
    <w:name w:val="header"/>
    <w:basedOn w:val="a"/>
    <w:link w:val="Char0"/>
    <w:uiPriority w:val="99"/>
    <w:unhideWhenUsed/>
    <w:rsid w:val="00DB759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B759D"/>
    <w:rPr>
      <w:sz w:val="18"/>
      <w:szCs w:val="18"/>
    </w:rPr>
  </w:style>
  <w:style w:type="paragraph" w:styleId="a5">
    <w:name w:val="footer"/>
    <w:basedOn w:val="a"/>
    <w:link w:val="Char1"/>
    <w:uiPriority w:val="99"/>
    <w:unhideWhenUsed/>
    <w:rsid w:val="00DB759D"/>
    <w:pPr>
      <w:tabs>
        <w:tab w:val="center" w:pos="4153"/>
        <w:tab w:val="right" w:pos="8306"/>
      </w:tabs>
      <w:snapToGrid w:val="0"/>
      <w:jc w:val="left"/>
    </w:pPr>
    <w:rPr>
      <w:sz w:val="18"/>
      <w:szCs w:val="18"/>
    </w:rPr>
  </w:style>
  <w:style w:type="character" w:customStyle="1" w:styleId="Char1">
    <w:name w:val="页脚 Char"/>
    <w:basedOn w:val="a0"/>
    <w:link w:val="a5"/>
    <w:uiPriority w:val="99"/>
    <w:rsid w:val="00DB759D"/>
    <w:rPr>
      <w:sz w:val="18"/>
      <w:szCs w:val="18"/>
    </w:rPr>
  </w:style>
  <w:style w:type="table" w:styleId="a6">
    <w:name w:val="Table Grid"/>
    <w:basedOn w:val="a1"/>
    <w:uiPriority w:val="37"/>
    <w:rsid w:val="009F3A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
    <w:name w:val="p"/>
    <w:basedOn w:val="a"/>
    <w:rsid w:val="004D5F17"/>
    <w:pPr>
      <w:widowControl/>
      <w:spacing w:before="100" w:beforeAutospacing="1" w:after="100" w:afterAutospacing="1"/>
      <w:jc w:val="left"/>
    </w:pPr>
    <w:rPr>
      <w:rFonts w:ascii="宋体" w:eastAsia="宋体" w:hAnsi="宋体" w:cs="宋体"/>
      <w:kern w:val="0"/>
      <w:sz w:val="24"/>
      <w:szCs w:val="24"/>
    </w:rPr>
  </w:style>
  <w:style w:type="paragraph" w:styleId="a7">
    <w:name w:val="Normal (Web)"/>
    <w:basedOn w:val="a"/>
    <w:uiPriority w:val="99"/>
    <w:unhideWhenUsed/>
    <w:rsid w:val="00523340"/>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523340"/>
    <w:rPr>
      <w:b/>
      <w:bCs/>
    </w:rPr>
  </w:style>
  <w:style w:type="character" w:styleId="a9">
    <w:name w:val="Hyperlink"/>
    <w:basedOn w:val="a0"/>
    <w:uiPriority w:val="99"/>
    <w:semiHidden/>
    <w:unhideWhenUsed/>
    <w:rsid w:val="00FA1A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33478">
      <w:bodyDiv w:val="1"/>
      <w:marLeft w:val="0"/>
      <w:marRight w:val="0"/>
      <w:marTop w:val="0"/>
      <w:marBottom w:val="0"/>
      <w:divBdr>
        <w:top w:val="none" w:sz="0" w:space="0" w:color="auto"/>
        <w:left w:val="none" w:sz="0" w:space="0" w:color="auto"/>
        <w:bottom w:val="none" w:sz="0" w:space="0" w:color="auto"/>
        <w:right w:val="none" w:sz="0" w:space="0" w:color="auto"/>
      </w:divBdr>
    </w:div>
    <w:div w:id="919370637">
      <w:bodyDiv w:val="1"/>
      <w:marLeft w:val="0"/>
      <w:marRight w:val="0"/>
      <w:marTop w:val="0"/>
      <w:marBottom w:val="0"/>
      <w:divBdr>
        <w:top w:val="none" w:sz="0" w:space="0" w:color="auto"/>
        <w:left w:val="none" w:sz="0" w:space="0" w:color="auto"/>
        <w:bottom w:val="none" w:sz="0" w:space="0" w:color="auto"/>
        <w:right w:val="none" w:sz="0" w:space="0" w:color="auto"/>
      </w:divBdr>
    </w:div>
    <w:div w:id="134940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xy.sxnu.edu.cn/FJ1.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7</Pages>
  <Words>534</Words>
  <Characters>3050</Characters>
  <Application>Microsoft Office Word</Application>
  <DocSecurity>0</DocSecurity>
  <Lines>25</Lines>
  <Paragraphs>7</Paragraphs>
  <ScaleCrop>false</ScaleCrop>
  <Company/>
  <LinksUpToDate>false</LinksUpToDate>
  <CharactersWithSpaces>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JiangPing</dc:creator>
  <cp:keywords/>
  <dc:description/>
  <cp:lastModifiedBy>陈仪雯</cp:lastModifiedBy>
  <cp:revision>8</cp:revision>
  <dcterms:created xsi:type="dcterms:W3CDTF">2020-08-20T12:27:00Z</dcterms:created>
  <dcterms:modified xsi:type="dcterms:W3CDTF">2020-09-07T08:15:00Z</dcterms:modified>
</cp:coreProperties>
</file>