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noWrap w:val="0"/>
            <w:vAlign w:val="center"/>
          </w:tcPr>
          <w:p>
            <w:pPr>
              <w:spacing w:line="560" w:lineRule="exact"/>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noWrap w:val="0"/>
            <w:vAlign w:val="center"/>
          </w:tcPr>
          <w:p>
            <w:pPr>
              <w:spacing w:line="560" w:lineRule="exact"/>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noWrap w:val="0"/>
            <w:vAlign w:val="center"/>
          </w:tcPr>
          <w:p>
            <w:pPr>
              <w:spacing w:line="560" w:lineRule="exact"/>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noWrap w:val="0"/>
            <w:vAlign w:val="center"/>
          </w:tcPr>
          <w:p>
            <w:pPr>
              <w:spacing w:line="560" w:lineRule="exact"/>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810" w:type="dxa"/>
            <w:noWrap w:val="0"/>
            <w:vAlign w:val="center"/>
          </w:tcPr>
          <w:p>
            <w:pPr>
              <w:spacing w:line="560" w:lineRule="exact"/>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noWrap w:val="0"/>
            <w:vAlign w:val="center"/>
          </w:tcPr>
          <w:p>
            <w:pPr>
              <w:spacing w:line="560" w:lineRule="exact"/>
              <w:jc w:val="center"/>
              <w:rPr>
                <w:rFonts w:hint="eastAsia" w:ascii="仿宋" w:hAnsi="仿宋" w:eastAsia="仿宋" w:cs="宋体"/>
                <w:b/>
                <w:bCs/>
                <w:color w:val="000000"/>
                <w:kern w:val="0"/>
                <w:sz w:val="28"/>
                <w:szCs w:val="28"/>
                <w:lang w:val="en-US" w:eastAsia="zh-CN"/>
              </w:rPr>
            </w:pPr>
            <w:r>
              <w:rPr>
                <w:rFonts w:hint="eastAsia" w:ascii="仿宋" w:hAnsi="仿宋" w:eastAsia="仿宋" w:cs="宋体"/>
                <w:b/>
                <w:bCs/>
                <w:color w:val="000000"/>
                <w:kern w:val="0"/>
                <w:sz w:val="28"/>
                <w:szCs w:val="28"/>
                <w:lang w:val="en-US" w:eastAsia="zh-CN"/>
              </w:rPr>
              <w:t>李蔚婷</w:t>
            </w:r>
          </w:p>
        </w:tc>
        <w:tc>
          <w:tcPr>
            <w:tcW w:w="1098" w:type="dxa"/>
            <w:noWrap w:val="0"/>
            <w:vAlign w:val="center"/>
          </w:tcPr>
          <w:p>
            <w:pPr>
              <w:spacing w:line="560" w:lineRule="exact"/>
              <w:jc w:val="center"/>
              <w:rPr>
                <w:rFonts w:hint="default" w:ascii="仿宋" w:hAnsi="仿宋" w:eastAsia="仿宋" w:cs="宋体"/>
                <w:b/>
                <w:bCs/>
                <w:color w:val="000000"/>
                <w:kern w:val="0"/>
                <w:sz w:val="28"/>
                <w:szCs w:val="28"/>
                <w:lang w:val="en-US" w:eastAsia="zh-CN"/>
              </w:rPr>
            </w:pPr>
            <w:r>
              <w:rPr>
                <w:rFonts w:hint="eastAsia" w:ascii="仿宋" w:hAnsi="仿宋" w:eastAsia="仿宋" w:cs="宋体"/>
                <w:b/>
                <w:bCs/>
                <w:color w:val="000000"/>
                <w:kern w:val="0"/>
                <w:sz w:val="28"/>
                <w:szCs w:val="28"/>
                <w:lang w:val="en-US" w:eastAsia="zh-CN"/>
              </w:rPr>
              <w:t>谭光宇</w:t>
            </w:r>
          </w:p>
        </w:tc>
        <w:tc>
          <w:tcPr>
            <w:tcW w:w="1417" w:type="dxa"/>
            <w:noWrap w:val="0"/>
            <w:vAlign w:val="center"/>
          </w:tcPr>
          <w:p>
            <w:pPr>
              <w:spacing w:line="560" w:lineRule="exact"/>
              <w:jc w:val="center"/>
              <w:rPr>
                <w:rFonts w:hint="eastAsia" w:ascii="仿宋" w:hAnsi="仿宋" w:eastAsia="仿宋" w:cs="宋体"/>
                <w:b/>
                <w:bCs/>
                <w:color w:val="000000"/>
                <w:kern w:val="0"/>
                <w:sz w:val="28"/>
                <w:szCs w:val="28"/>
                <w:lang w:eastAsia="zh-CN"/>
              </w:rPr>
            </w:pPr>
            <w:r>
              <w:rPr>
                <w:rFonts w:hint="eastAsia" w:ascii="仿宋" w:hAnsi="仿宋" w:eastAsia="仿宋" w:cs="宋体"/>
                <w:b/>
                <w:bCs/>
                <w:color w:val="000000"/>
                <w:kern w:val="0"/>
                <w:sz w:val="28"/>
                <w:szCs w:val="28"/>
                <w:lang w:eastAsia="zh-CN"/>
              </w:rPr>
              <w:t>周晓萍</w:t>
            </w:r>
          </w:p>
        </w:tc>
        <w:tc>
          <w:tcPr>
            <w:tcW w:w="1810" w:type="dxa"/>
            <w:noWrap w:val="0"/>
            <w:vAlign w:val="center"/>
          </w:tcPr>
          <w:p>
            <w:pPr>
              <w:spacing w:line="560" w:lineRule="exact"/>
              <w:jc w:val="center"/>
              <w:rPr>
                <w:rFonts w:hint="eastAsia" w:ascii="仿宋" w:hAnsi="仿宋" w:eastAsia="仿宋" w:cs="宋体"/>
                <w:b/>
                <w:bCs/>
                <w:color w:val="000000"/>
                <w:kern w:val="0"/>
                <w:sz w:val="28"/>
                <w:szCs w:val="28"/>
                <w:lang w:val="en-US" w:eastAsia="zh-CN"/>
              </w:rPr>
            </w:pPr>
            <w:r>
              <w:rPr>
                <w:rFonts w:hint="eastAsia" w:ascii="仿宋" w:hAnsi="仿宋" w:eastAsia="仿宋" w:cs="宋体"/>
                <w:b/>
                <w:bCs/>
                <w:color w:val="000000"/>
                <w:kern w:val="0"/>
                <w:sz w:val="28"/>
                <w:szCs w:val="28"/>
                <w:lang w:val="en-US" w:eastAsia="zh-CN"/>
              </w:rPr>
              <w:t>杨宇</w:t>
            </w:r>
          </w:p>
        </w:tc>
      </w:tr>
    </w:tbl>
    <w:p>
      <w:pPr>
        <w:topLinePunct/>
        <w:spacing w:before="312" w:beforeLines="100" w:after="312" w:afterLines="100" w:line="400" w:lineRule="exact"/>
        <w:jc w:val="center"/>
        <w:rPr>
          <w:rFonts w:ascii="仿宋" w:hAnsi="仿宋" w:eastAsia="仿宋"/>
          <w:bCs/>
          <w:color w:val="000000"/>
          <w:sz w:val="44"/>
          <w:szCs w:val="44"/>
        </w:rPr>
      </w:pPr>
      <w:r>
        <w:rPr>
          <w:rFonts w:hint="eastAsia" w:ascii="仿宋" w:hAnsi="仿宋" w:eastAsia="仿宋"/>
          <w:bCs/>
          <w:color w:val="000000"/>
          <w:sz w:val="44"/>
          <w:szCs w:val="44"/>
          <w:lang w:val="en-US" w:eastAsia="zh-Hans"/>
        </w:rPr>
        <w:t>国际金融</w:t>
      </w:r>
      <w:r>
        <w:rPr>
          <w:rFonts w:hint="eastAsia" w:ascii="仿宋" w:hAnsi="仿宋" w:eastAsia="仿宋"/>
          <w:bCs/>
          <w:color w:val="000000"/>
          <w:sz w:val="44"/>
          <w:szCs w:val="44"/>
        </w:rPr>
        <w:t>专业人才培养方案</w:t>
      </w:r>
    </w:p>
    <w:p>
      <w:pPr>
        <w:spacing w:line="440" w:lineRule="exact"/>
        <w:ind w:left="281" w:firstLine="141" w:firstLineChars="50"/>
        <w:rPr>
          <w:rFonts w:hint="eastAsia" w:ascii="仿宋" w:hAnsi="仿宋" w:eastAsia="仿宋"/>
          <w:b/>
          <w:color w:val="000000"/>
          <w:sz w:val="28"/>
          <w:szCs w:val="28"/>
        </w:rPr>
      </w:pPr>
      <w:r>
        <w:rPr>
          <w:rFonts w:hint="eastAsia" w:ascii="仿宋" w:hAnsi="仿宋" w:eastAsia="仿宋"/>
          <w:b/>
          <w:color w:val="000000"/>
          <w:sz w:val="28"/>
          <w:szCs w:val="28"/>
        </w:rPr>
        <w:t xml:space="preserve">一、专业名称与代码 </w:t>
      </w:r>
    </w:p>
    <w:p>
      <w:pPr>
        <w:spacing w:line="440" w:lineRule="exact"/>
        <w:ind w:left="281" w:firstLine="720" w:firstLineChars="300"/>
        <w:rPr>
          <w:rFonts w:hint="eastAsia" w:ascii="仿宋" w:hAnsi="仿宋" w:eastAsia="仿宋"/>
          <w:b/>
          <w:color w:val="000000"/>
          <w:sz w:val="28"/>
          <w:szCs w:val="28"/>
        </w:rPr>
      </w:pPr>
      <w:r>
        <w:rPr>
          <w:rFonts w:hint="eastAsia" w:ascii="仿宋" w:hAnsi="仿宋" w:eastAsia="仿宋"/>
          <w:color w:val="000000"/>
          <w:sz w:val="24"/>
        </w:rPr>
        <w:t>专业名称：</w:t>
      </w:r>
      <w:r>
        <w:rPr>
          <w:rFonts w:hint="eastAsia" w:ascii="仿宋" w:hAnsi="仿宋" w:eastAsia="仿宋"/>
          <w:color w:val="000000"/>
          <w:sz w:val="24"/>
          <w:lang w:val="en-US" w:eastAsia="zh-Hans"/>
        </w:rPr>
        <w:t>国际金融</w:t>
      </w:r>
      <w:r>
        <w:rPr>
          <w:rFonts w:hint="eastAsia" w:ascii="仿宋" w:hAnsi="仿宋" w:eastAsia="仿宋"/>
          <w:color w:val="000000"/>
          <w:sz w:val="24"/>
        </w:rPr>
        <w:t>专业</w:t>
      </w:r>
    </w:p>
    <w:p>
      <w:pPr>
        <w:topLinePunct/>
        <w:spacing w:line="440" w:lineRule="exact"/>
        <w:ind w:left="640" w:firstLine="360" w:firstLineChars="150"/>
        <w:rPr>
          <w:rFonts w:hint="eastAsia" w:ascii="仿宋" w:hAnsi="仿宋" w:eastAsia="仿宋"/>
          <w:color w:val="000000"/>
          <w:sz w:val="24"/>
        </w:rPr>
      </w:pPr>
      <w:r>
        <w:rPr>
          <w:rFonts w:hint="eastAsia" w:ascii="仿宋" w:hAnsi="仿宋" w:eastAsia="仿宋"/>
          <w:color w:val="000000"/>
          <w:sz w:val="24"/>
        </w:rPr>
        <w:t>专业代码：530207</w:t>
      </w:r>
    </w:p>
    <w:p>
      <w:pPr>
        <w:topLinePunct/>
        <w:spacing w:line="440" w:lineRule="exact"/>
        <w:ind w:left="641"/>
        <w:rPr>
          <w:rFonts w:hint="eastAsia" w:ascii="仿宋" w:hAnsi="仿宋" w:eastAsia="仿宋"/>
          <w:color w:val="000000"/>
          <w:sz w:val="24"/>
        </w:rPr>
      </w:pPr>
    </w:p>
    <w:p>
      <w:pPr>
        <w:topLinePunct/>
        <w:spacing w:line="440" w:lineRule="exact"/>
        <w:ind w:firstLine="422" w:firstLineChars="150"/>
        <w:rPr>
          <w:rFonts w:hint="eastAsia" w:ascii="仿宋" w:hAnsi="仿宋" w:eastAsia="仿宋"/>
          <w:color w:val="000000"/>
          <w:sz w:val="24"/>
        </w:rPr>
      </w:pPr>
      <w:r>
        <w:rPr>
          <w:rFonts w:hint="eastAsia" w:ascii="仿宋" w:hAnsi="仿宋" w:eastAsia="仿宋"/>
          <w:b/>
          <w:color w:val="000000"/>
          <w:sz w:val="28"/>
          <w:szCs w:val="28"/>
        </w:rPr>
        <w:t xml:space="preserve">二、入学要求  </w:t>
      </w:r>
      <w:r>
        <w:rPr>
          <w:rFonts w:hint="eastAsia" w:ascii="仿宋" w:hAnsi="仿宋" w:eastAsia="仿宋"/>
          <w:color w:val="000000"/>
          <w:sz w:val="24"/>
        </w:rPr>
        <w:t>普通高中毕业生/“三校生”（职高、中专、技校毕业生）/初中生/退役士兵</w:t>
      </w:r>
    </w:p>
    <w:p>
      <w:pPr>
        <w:spacing w:line="440" w:lineRule="exact"/>
        <w:ind w:firstLine="422" w:firstLineChars="150"/>
        <w:rPr>
          <w:rFonts w:ascii="仿宋" w:hAnsi="仿宋" w:eastAsia="仿宋"/>
          <w:b/>
          <w:color w:val="000000"/>
          <w:sz w:val="28"/>
          <w:szCs w:val="28"/>
        </w:rPr>
      </w:pPr>
    </w:p>
    <w:p>
      <w:pPr>
        <w:spacing w:line="44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三、修业年限  </w:t>
      </w:r>
      <w:r>
        <w:rPr>
          <w:rFonts w:hint="eastAsia" w:ascii="仿宋" w:hAnsi="仿宋" w:eastAsia="仿宋"/>
          <w:color w:val="000000"/>
          <w:sz w:val="24"/>
        </w:rPr>
        <w:t xml:space="preserve">全日制三年  </w:t>
      </w:r>
    </w:p>
    <w:p>
      <w:pPr>
        <w:spacing w:line="440" w:lineRule="exact"/>
        <w:ind w:firstLine="422" w:firstLineChars="150"/>
        <w:rPr>
          <w:rFonts w:hint="eastAsia" w:ascii="仿宋" w:hAnsi="仿宋" w:eastAsia="仿宋"/>
          <w:b/>
          <w:color w:val="000000"/>
          <w:sz w:val="28"/>
          <w:szCs w:val="28"/>
        </w:rPr>
      </w:pPr>
    </w:p>
    <w:p>
      <w:pPr>
        <w:spacing w:line="440" w:lineRule="exact"/>
        <w:ind w:firstLine="422" w:firstLineChars="150"/>
        <w:rPr>
          <w:rFonts w:hint="eastAsia" w:ascii="仿宋" w:hAnsi="仿宋" w:eastAsia="仿宋"/>
          <w:b/>
          <w:color w:val="000000"/>
          <w:sz w:val="28"/>
          <w:szCs w:val="28"/>
        </w:rPr>
      </w:pPr>
      <w:r>
        <w:rPr>
          <w:rFonts w:hint="eastAsia" w:ascii="仿宋" w:hAnsi="仿宋" w:eastAsia="仿宋"/>
          <w:b/>
          <w:color w:val="000000"/>
          <w:sz w:val="28"/>
          <w:szCs w:val="28"/>
        </w:rPr>
        <w:t>四、职业面向</w:t>
      </w: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lang w:val="en-US" w:eastAsia="zh-Hans"/>
        </w:rPr>
        <w:t>国际金融</w:t>
      </w:r>
      <w:r>
        <w:rPr>
          <w:rFonts w:hint="eastAsia" w:ascii="仿宋" w:hAnsi="仿宋" w:eastAsia="仿宋"/>
          <w:b/>
          <w:bCs/>
          <w:color w:val="000000"/>
          <w:sz w:val="24"/>
        </w:rPr>
        <w:t>专业面向职业、岗位一览表</w:t>
      </w:r>
    </w:p>
    <w:tbl>
      <w:tblPr>
        <w:tblStyle w:val="7"/>
        <w:tblpPr w:leftFromText="180" w:rightFromText="180" w:vertAnchor="text" w:horzAnchor="margin" w:tblpXSpec="center" w:tblpY="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1197"/>
        <w:gridCol w:w="1073"/>
        <w:gridCol w:w="1073"/>
        <w:gridCol w:w="1834"/>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trPr>
        <w:tc>
          <w:tcPr>
            <w:tcW w:w="1292"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所属专业大类（代码）</w:t>
            </w:r>
          </w:p>
        </w:tc>
        <w:tc>
          <w:tcPr>
            <w:tcW w:w="1197"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所属专业类</w:t>
            </w:r>
          </w:p>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073"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对应行业</w:t>
            </w:r>
          </w:p>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073"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主要职业类别</w:t>
            </w:r>
          </w:p>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834"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主要岗位类别（或技术领域）</w:t>
            </w:r>
          </w:p>
        </w:tc>
        <w:tc>
          <w:tcPr>
            <w:tcW w:w="2053" w:type="dxa"/>
            <w:noWrap w:val="0"/>
            <w:vAlign w:val="center"/>
          </w:tcPr>
          <w:p>
            <w:pPr>
              <w:spacing w:line="240" w:lineRule="exac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trPr>
        <w:tc>
          <w:tcPr>
            <w:tcW w:w="1292" w:type="dxa"/>
            <w:noWrap w:val="0"/>
            <w:vAlign w:val="center"/>
          </w:tcPr>
          <w:p>
            <w:pPr>
              <w:pStyle w:val="12"/>
              <w:rPr>
                <w:rFonts w:hint="default" w:ascii="仿宋" w:hAnsi="仿宋" w:eastAsia="仿宋" w:cs="Tahoma"/>
                <w:bCs/>
                <w:color w:val="000000"/>
                <w:kern w:val="0"/>
                <w:sz w:val="21"/>
                <w:szCs w:val="21"/>
                <w:lang w:val="en-US" w:eastAsia="zh-CN" w:bidi="ar-SA"/>
              </w:rPr>
            </w:pPr>
            <w:r>
              <w:rPr>
                <w:rFonts w:hint="default" w:ascii="仿宋" w:hAnsi="仿宋" w:eastAsia="仿宋" w:cs="Tahoma"/>
                <w:bCs/>
                <w:color w:val="000000"/>
                <w:kern w:val="0"/>
                <w:sz w:val="21"/>
                <w:szCs w:val="21"/>
                <w:lang w:val="en-US" w:eastAsia="zh-CN" w:bidi="ar-SA"/>
              </w:rPr>
              <w:t>财经商贸类</w:t>
            </w:r>
          </w:p>
          <w:p>
            <w:pPr>
              <w:spacing w:line="240" w:lineRule="exact"/>
              <w:jc w:val="center"/>
              <w:rPr>
                <w:rFonts w:hint="default" w:ascii="仿宋" w:hAnsi="仿宋" w:eastAsia="仿宋" w:cs="Tahoma"/>
                <w:bCs/>
                <w:color w:val="000000"/>
                <w:kern w:val="0"/>
                <w:sz w:val="21"/>
                <w:szCs w:val="21"/>
                <w:lang w:val="en-US" w:eastAsia="zh-CN" w:bidi="ar-SA"/>
              </w:rPr>
            </w:pPr>
            <w:r>
              <w:rPr>
                <w:rFonts w:hint="default" w:ascii="仿宋" w:hAnsi="仿宋" w:eastAsia="仿宋" w:cs="Tahoma"/>
                <w:bCs/>
                <w:color w:val="000000"/>
                <w:kern w:val="0"/>
                <w:sz w:val="21"/>
                <w:szCs w:val="21"/>
                <w:lang w:val="en-US" w:eastAsia="zh-CN" w:bidi="ar-SA"/>
              </w:rPr>
              <w:t>53</w:t>
            </w:r>
          </w:p>
        </w:tc>
        <w:tc>
          <w:tcPr>
            <w:tcW w:w="1197" w:type="dxa"/>
            <w:noWrap w:val="0"/>
            <w:vAlign w:val="center"/>
          </w:tcPr>
          <w:p>
            <w:pPr>
              <w:spacing w:line="240" w:lineRule="exact"/>
              <w:jc w:val="center"/>
              <w:rPr>
                <w:rFonts w:hint="default" w:ascii="仿宋" w:hAnsi="仿宋" w:eastAsia="仿宋" w:cs="Tahoma"/>
                <w:bCs/>
                <w:color w:val="000000"/>
                <w:kern w:val="0"/>
                <w:sz w:val="21"/>
                <w:szCs w:val="21"/>
                <w:lang w:eastAsia="zh-Hans" w:bidi="ar-SA"/>
              </w:rPr>
            </w:pPr>
            <w:r>
              <w:rPr>
                <w:rFonts w:hint="eastAsia" w:ascii="仿宋" w:hAnsi="仿宋" w:eastAsia="仿宋" w:cs="Tahoma"/>
                <w:bCs/>
                <w:color w:val="000000"/>
                <w:kern w:val="0"/>
                <w:sz w:val="21"/>
                <w:szCs w:val="21"/>
                <w:lang w:val="en-US" w:eastAsia="zh-Hans" w:bidi="ar-SA"/>
              </w:rPr>
              <w:t>金融类</w:t>
            </w:r>
            <w:r>
              <w:rPr>
                <w:rFonts w:hint="default" w:ascii="仿宋" w:hAnsi="仿宋" w:eastAsia="仿宋" w:cs="Tahoma"/>
                <w:bCs/>
                <w:color w:val="000000"/>
                <w:kern w:val="0"/>
                <w:sz w:val="21"/>
                <w:szCs w:val="21"/>
                <w:lang w:eastAsia="zh-Hans" w:bidi="ar-SA"/>
              </w:rPr>
              <w:t>5302</w:t>
            </w:r>
          </w:p>
        </w:tc>
        <w:tc>
          <w:tcPr>
            <w:tcW w:w="1073" w:type="dxa"/>
            <w:noWrap w:val="0"/>
            <w:vAlign w:val="center"/>
          </w:tcPr>
          <w:p>
            <w:pPr>
              <w:spacing w:line="240" w:lineRule="exact"/>
              <w:jc w:val="center"/>
              <w:rPr>
                <w:rFonts w:hint="default" w:ascii="仿宋" w:hAnsi="仿宋" w:eastAsia="仿宋" w:cs="Tahoma"/>
                <w:bCs/>
                <w:color w:val="000000"/>
                <w:kern w:val="0"/>
                <w:sz w:val="21"/>
                <w:szCs w:val="21"/>
                <w:lang w:val="en-US" w:eastAsia="zh-CN" w:bidi="ar-SA"/>
              </w:rPr>
            </w:pPr>
            <w:r>
              <w:rPr>
                <w:rFonts w:hint="default" w:ascii="仿宋" w:hAnsi="仿宋" w:eastAsia="仿宋" w:cs="Tahoma"/>
                <w:bCs/>
                <w:color w:val="000000"/>
                <w:kern w:val="0"/>
                <w:sz w:val="21"/>
                <w:szCs w:val="21"/>
                <w:lang w:val="en-US" w:eastAsia="zh-CN" w:bidi="ar-SA"/>
              </w:rPr>
              <w:t>商贸服务类</w:t>
            </w:r>
          </w:p>
        </w:tc>
        <w:tc>
          <w:tcPr>
            <w:tcW w:w="1073" w:type="dxa"/>
            <w:noWrap w:val="0"/>
            <w:vAlign w:val="center"/>
          </w:tcPr>
          <w:p>
            <w:pPr>
              <w:spacing w:line="240" w:lineRule="exact"/>
              <w:jc w:val="center"/>
              <w:rPr>
                <w:rFonts w:hint="default" w:ascii="仿宋" w:hAnsi="仿宋" w:eastAsia="仿宋" w:cs="Tahoma"/>
                <w:bCs/>
                <w:color w:val="000000"/>
                <w:kern w:val="0"/>
                <w:sz w:val="21"/>
                <w:szCs w:val="21"/>
                <w:lang w:val="en-US" w:eastAsia="zh-CN" w:bidi="ar-SA"/>
              </w:rPr>
            </w:pPr>
            <w:r>
              <w:rPr>
                <w:rFonts w:hint="default" w:ascii="仿宋" w:hAnsi="仿宋" w:eastAsia="仿宋" w:cs="Tahoma"/>
                <w:bCs/>
                <w:color w:val="000000"/>
                <w:kern w:val="0"/>
                <w:sz w:val="21"/>
                <w:szCs w:val="21"/>
                <w:lang w:val="en-US" w:eastAsia="zh-CN" w:bidi="ar-SA"/>
              </w:rPr>
              <w:t>金融专业人员</w:t>
            </w:r>
          </w:p>
        </w:tc>
        <w:tc>
          <w:tcPr>
            <w:tcW w:w="1834" w:type="dxa"/>
            <w:noWrap w:val="0"/>
            <w:vAlign w:val="center"/>
          </w:tcPr>
          <w:p>
            <w:pPr>
              <w:spacing w:line="240" w:lineRule="exact"/>
              <w:jc w:val="center"/>
              <w:rPr>
                <w:rFonts w:hint="default" w:ascii="仿宋" w:hAnsi="仿宋" w:eastAsia="仿宋" w:cs="Tahoma"/>
                <w:bCs/>
                <w:color w:val="000000"/>
                <w:kern w:val="0"/>
                <w:sz w:val="21"/>
                <w:szCs w:val="21"/>
                <w:lang w:eastAsia="zh-Hans" w:bidi="ar-SA"/>
              </w:rPr>
            </w:pPr>
            <w:r>
              <w:rPr>
                <w:rFonts w:hint="eastAsia" w:ascii="仿宋" w:hAnsi="仿宋" w:eastAsia="仿宋" w:cs="Tahoma"/>
                <w:bCs/>
                <w:color w:val="000000"/>
                <w:kern w:val="0"/>
                <w:sz w:val="21"/>
                <w:szCs w:val="21"/>
                <w:lang w:val="en-US" w:eastAsia="zh-CN" w:bidi="ar-SA"/>
              </w:rPr>
              <w:t>金融客户经理</w:t>
            </w:r>
          </w:p>
          <w:p>
            <w:pPr>
              <w:spacing w:line="240" w:lineRule="exact"/>
              <w:jc w:val="center"/>
              <w:rPr>
                <w:rFonts w:hint="eastAsia" w:ascii="仿宋" w:hAnsi="仿宋" w:eastAsia="仿宋" w:cs="Tahoma"/>
                <w:bCs/>
                <w:color w:val="000000"/>
                <w:kern w:val="0"/>
                <w:sz w:val="21"/>
                <w:szCs w:val="21"/>
                <w:lang w:val="en-US" w:eastAsia="zh-Hans" w:bidi="ar-SA"/>
              </w:rPr>
            </w:pPr>
            <w:r>
              <w:rPr>
                <w:rFonts w:hint="default" w:ascii="仿宋" w:hAnsi="仿宋" w:eastAsia="仿宋" w:cs="Tahoma"/>
                <w:bCs/>
                <w:color w:val="000000"/>
                <w:kern w:val="0"/>
                <w:sz w:val="21"/>
                <w:szCs w:val="21"/>
                <w:lang w:val="en-US" w:eastAsia="zh-CN" w:bidi="ar-SA"/>
              </w:rPr>
              <w:t>理财</w:t>
            </w:r>
            <w:r>
              <w:rPr>
                <w:rFonts w:hint="eastAsia" w:ascii="仿宋" w:hAnsi="仿宋" w:eastAsia="仿宋" w:cs="Tahoma"/>
                <w:bCs/>
                <w:color w:val="000000"/>
                <w:kern w:val="0"/>
                <w:sz w:val="21"/>
                <w:szCs w:val="21"/>
                <w:lang w:val="en-US" w:eastAsia="zh-Hans" w:bidi="ar-SA"/>
              </w:rPr>
              <w:t>顾问</w:t>
            </w:r>
          </w:p>
          <w:p>
            <w:pPr>
              <w:spacing w:line="240" w:lineRule="exact"/>
              <w:jc w:val="center"/>
              <w:rPr>
                <w:rFonts w:hint="default" w:ascii="仿宋" w:hAnsi="仿宋" w:eastAsia="仿宋" w:cs="Tahoma"/>
                <w:bCs/>
                <w:color w:val="000000"/>
                <w:kern w:val="0"/>
                <w:sz w:val="21"/>
                <w:szCs w:val="21"/>
                <w:lang w:val="en-US" w:eastAsia="zh-CN" w:bidi="ar-SA"/>
              </w:rPr>
            </w:pPr>
            <w:r>
              <w:rPr>
                <w:rFonts w:hint="eastAsia" w:ascii="仿宋" w:hAnsi="仿宋" w:eastAsia="仿宋" w:cs="Tahoma"/>
                <w:bCs/>
                <w:color w:val="000000"/>
                <w:kern w:val="0"/>
                <w:sz w:val="21"/>
                <w:szCs w:val="21"/>
                <w:lang w:val="en-US" w:eastAsia="zh-Hans" w:bidi="ar-SA"/>
              </w:rPr>
              <w:t>客服专员</w:t>
            </w:r>
          </w:p>
          <w:p>
            <w:pPr>
              <w:spacing w:line="240" w:lineRule="exact"/>
              <w:jc w:val="center"/>
              <w:rPr>
                <w:rFonts w:hint="default" w:eastAsia="仿宋"/>
                <w:lang w:val="en-US" w:eastAsia="zh-Hans"/>
              </w:rPr>
            </w:pPr>
            <w:r>
              <w:rPr>
                <w:rFonts w:hint="eastAsia" w:ascii="仿宋" w:hAnsi="仿宋" w:eastAsia="仿宋" w:cs="Tahoma"/>
                <w:bCs/>
                <w:color w:val="000000"/>
                <w:kern w:val="0"/>
                <w:sz w:val="21"/>
                <w:szCs w:val="21"/>
                <w:lang w:val="en-US" w:eastAsia="zh-Hans" w:bidi="ar-SA"/>
              </w:rPr>
              <w:t>催收专员</w:t>
            </w:r>
          </w:p>
        </w:tc>
        <w:tc>
          <w:tcPr>
            <w:tcW w:w="2053" w:type="dxa"/>
            <w:noWrap w:val="0"/>
            <w:vAlign w:val="center"/>
          </w:tcPr>
          <w:p>
            <w:pPr>
              <w:pStyle w:val="12"/>
              <w:rPr>
                <w:rFonts w:ascii="仿宋" w:hAnsi="仿宋" w:eastAsia="仿宋" w:cs="Tahoma"/>
                <w:bCs/>
                <w:color w:val="000000"/>
                <w:kern w:val="0"/>
                <w:szCs w:val="21"/>
              </w:rPr>
            </w:pPr>
            <w:r>
              <w:rPr>
                <w:rFonts w:ascii="仿宋" w:hAnsi="仿宋" w:eastAsia="仿宋" w:cs="Tahoma"/>
                <w:bCs/>
                <w:color w:val="000000"/>
                <w:kern w:val="0"/>
                <w:szCs w:val="21"/>
              </w:rPr>
              <w:t>初级经济师</w:t>
            </w:r>
          </w:p>
          <w:p>
            <w:pPr>
              <w:pStyle w:val="12"/>
              <w:rPr>
                <w:rFonts w:hint="default" w:ascii="仿宋" w:hAnsi="仿宋" w:eastAsia="仿宋" w:cs="Tahoma"/>
                <w:bCs/>
                <w:color w:val="000000"/>
                <w:kern w:val="0"/>
                <w:szCs w:val="21"/>
              </w:rPr>
            </w:pPr>
            <w:r>
              <w:rPr>
                <w:rFonts w:ascii="仿宋" w:hAnsi="仿宋" w:eastAsia="仿宋" w:cs="Tahoma"/>
                <w:bCs/>
                <w:color w:val="000000"/>
                <w:kern w:val="0"/>
                <w:szCs w:val="21"/>
              </w:rPr>
              <w:t>证券从业资格证</w:t>
            </w:r>
          </w:p>
          <w:p>
            <w:pPr>
              <w:spacing w:line="240" w:lineRule="exact"/>
              <w:jc w:val="center"/>
              <w:rPr>
                <w:rFonts w:hint="default" w:ascii="仿宋" w:hAnsi="仿宋" w:eastAsia="仿宋" w:cs="Tahoma"/>
                <w:bCs/>
                <w:color w:val="000000"/>
                <w:kern w:val="0"/>
                <w:sz w:val="21"/>
                <w:szCs w:val="21"/>
                <w:lang w:val="en-US" w:eastAsia="zh-CN" w:bidi="ar-SA"/>
              </w:rPr>
            </w:pPr>
            <w:r>
              <w:rPr>
                <w:rFonts w:hint="eastAsia" w:ascii="仿宋" w:hAnsi="仿宋" w:eastAsia="仿宋" w:cs="Tahoma"/>
                <w:bCs/>
                <w:color w:val="000000"/>
                <w:kern w:val="0"/>
                <w:szCs w:val="21"/>
              </w:rPr>
              <w:t>初级会计师</w:t>
            </w:r>
          </w:p>
        </w:tc>
      </w:tr>
    </w:tbl>
    <w:p>
      <w:pPr>
        <w:adjustRightInd w:val="0"/>
        <w:snapToGrid w:val="0"/>
        <w:spacing w:line="440" w:lineRule="exact"/>
        <w:ind w:firstLine="480" w:firstLineChars="200"/>
        <w:jc w:val="left"/>
        <w:rPr>
          <w:rFonts w:hint="eastAsia" w:ascii="仿宋" w:hAnsi="仿宋" w:eastAsia="仿宋" w:cs="Times New Roman"/>
          <w:color w:val="000000"/>
          <w:sz w:val="24"/>
          <w:lang w:val="en-US" w:eastAsia="zh-CN"/>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lang w:val="en-US" w:eastAsia="zh-Hans"/>
        </w:rPr>
        <w:t>国际金额</w:t>
      </w:r>
      <w:r>
        <w:rPr>
          <w:rFonts w:hint="eastAsia" w:ascii="仿宋" w:hAnsi="仿宋" w:eastAsia="仿宋"/>
          <w:b/>
          <w:bCs/>
          <w:color w:val="000000"/>
          <w:sz w:val="24"/>
        </w:rPr>
        <w:t>专业典型工作任务及能力分析表</w:t>
      </w:r>
    </w:p>
    <w:tbl>
      <w:tblPr>
        <w:tblStyle w:val="7"/>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051"/>
        <w:gridCol w:w="2153"/>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834" w:type="dxa"/>
            <w:vMerge w:val="restart"/>
            <w:noWrap w:val="0"/>
            <w:vAlign w:val="center"/>
          </w:tcPr>
          <w:p>
            <w:pPr>
              <w:spacing w:line="240" w:lineRule="atLeas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面向岗位</w:t>
            </w:r>
          </w:p>
        </w:tc>
        <w:tc>
          <w:tcPr>
            <w:tcW w:w="4204" w:type="dxa"/>
            <w:gridSpan w:val="2"/>
            <w:noWrap w:val="0"/>
            <w:vAlign w:val="center"/>
          </w:tcPr>
          <w:p>
            <w:pPr>
              <w:spacing w:line="240" w:lineRule="atLeas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职业岗位典型工作任务分析</w:t>
            </w:r>
          </w:p>
        </w:tc>
        <w:tc>
          <w:tcPr>
            <w:tcW w:w="3564" w:type="dxa"/>
            <w:vMerge w:val="restart"/>
            <w:noWrap w:val="0"/>
            <w:vAlign w:val="center"/>
          </w:tcPr>
          <w:p>
            <w:pPr>
              <w:spacing w:line="240" w:lineRule="atLeas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blHeader/>
          <w:jc w:val="center"/>
        </w:trPr>
        <w:tc>
          <w:tcPr>
            <w:tcW w:w="834" w:type="dxa"/>
            <w:vMerge w:val="continue"/>
            <w:noWrap w:val="0"/>
            <w:vAlign w:val="center"/>
          </w:tcPr>
          <w:p>
            <w:pPr>
              <w:spacing w:line="240" w:lineRule="atLeast"/>
              <w:jc w:val="center"/>
              <w:rPr>
                <w:rFonts w:hint="eastAsia" w:ascii="仿宋" w:hAnsi="仿宋" w:eastAsia="仿宋" w:cs="Tahoma"/>
                <w:bCs/>
                <w:color w:val="000000"/>
                <w:kern w:val="0"/>
                <w:szCs w:val="21"/>
              </w:rPr>
            </w:pPr>
          </w:p>
        </w:tc>
        <w:tc>
          <w:tcPr>
            <w:tcW w:w="2051" w:type="dxa"/>
            <w:noWrap w:val="0"/>
            <w:vAlign w:val="center"/>
          </w:tcPr>
          <w:p>
            <w:pPr>
              <w:spacing w:line="240" w:lineRule="atLeas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工作任务</w:t>
            </w:r>
          </w:p>
        </w:tc>
        <w:tc>
          <w:tcPr>
            <w:tcW w:w="2153" w:type="dxa"/>
            <w:noWrap w:val="0"/>
            <w:vAlign w:val="center"/>
          </w:tcPr>
          <w:p>
            <w:pPr>
              <w:spacing w:line="240" w:lineRule="atLeast"/>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工作要求</w:t>
            </w:r>
          </w:p>
        </w:tc>
        <w:tc>
          <w:tcPr>
            <w:tcW w:w="3564" w:type="dxa"/>
            <w:vMerge w:val="continue"/>
            <w:noWrap w:val="0"/>
            <w:vAlign w:val="center"/>
          </w:tcPr>
          <w:p>
            <w:pPr>
              <w:spacing w:line="240" w:lineRule="atLeast"/>
              <w:jc w:val="center"/>
              <w:rPr>
                <w:rFonts w:hint="eastAsia" w:ascii="仿宋" w:hAnsi="仿宋" w:eastAsia="仿宋" w:cs="Tahom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34" w:type="dxa"/>
            <w:noWrap w:val="0"/>
            <w:vAlign w:val="center"/>
          </w:tcPr>
          <w:p>
            <w:pPr>
              <w:adjustRightInd w:val="0"/>
              <w:snapToGrid w:val="0"/>
              <w:spacing w:line="240" w:lineRule="atLeast"/>
              <w:jc w:val="center"/>
              <w:rPr>
                <w:rFonts w:hint="default" w:ascii="仿宋" w:hAnsi="仿宋" w:eastAsia="仿宋"/>
                <w:color w:val="000000"/>
                <w:szCs w:val="21"/>
                <w:lang w:val="en-US" w:eastAsia="zh-Hans"/>
              </w:rPr>
            </w:pPr>
            <w:r>
              <w:rPr>
                <w:rFonts w:hint="eastAsia" w:ascii="仿宋" w:hAnsi="仿宋" w:eastAsia="仿宋" w:cs="Tahoma"/>
                <w:bCs/>
                <w:color w:val="000000"/>
                <w:kern w:val="0"/>
                <w:szCs w:val="21"/>
              </w:rPr>
              <w:t>金融产品营销</w:t>
            </w:r>
          </w:p>
        </w:tc>
        <w:tc>
          <w:tcPr>
            <w:tcW w:w="2051" w:type="dxa"/>
            <w:noWrap w:val="0"/>
            <w:vAlign w:val="center"/>
          </w:tcPr>
          <w:p>
            <w:pPr>
              <w:rPr>
                <w:rFonts w:hint="eastAsia" w:ascii="仿宋" w:hAnsi="仿宋" w:eastAsia="仿宋"/>
                <w:color w:val="000000"/>
                <w:szCs w:val="21"/>
              </w:rPr>
            </w:pPr>
            <w:r>
              <w:rPr>
                <w:rFonts w:hint="eastAsia" w:ascii="仿宋" w:hAnsi="仿宋" w:eastAsia="仿宋" w:cs="Tahoma"/>
                <w:bCs/>
                <w:color w:val="000000"/>
                <w:kern w:val="0"/>
                <w:szCs w:val="21"/>
              </w:rPr>
              <w:t>金融产品营销及推广</w:t>
            </w:r>
          </w:p>
        </w:tc>
        <w:tc>
          <w:tcPr>
            <w:tcW w:w="2153" w:type="dxa"/>
            <w:noWrap w:val="0"/>
            <w:vAlign w:val="top"/>
          </w:tcPr>
          <w:p>
            <w:pPr>
              <w:adjustRightInd w:val="0"/>
              <w:snapToGrid w:val="0"/>
              <w:rPr>
                <w:rFonts w:hint="eastAsia" w:ascii="仿宋" w:hAnsi="仿宋" w:eastAsia="仿宋" w:cs="Tahoma"/>
                <w:bCs/>
                <w:color w:val="000000"/>
                <w:kern w:val="0"/>
                <w:szCs w:val="21"/>
              </w:rPr>
            </w:pPr>
            <w:r>
              <w:rPr>
                <w:rFonts w:ascii="仿宋" w:hAnsi="仿宋" w:eastAsia="仿宋" w:cs="Tahoma"/>
                <w:bCs/>
                <w:color w:val="000000"/>
                <w:kern w:val="0"/>
                <w:szCs w:val="21"/>
              </w:rPr>
              <w:t>1</w:t>
            </w:r>
            <w:r>
              <w:rPr>
                <w:rFonts w:hint="eastAsia" w:ascii="仿宋" w:hAnsi="仿宋" w:eastAsia="仿宋" w:cs="Tahoma"/>
                <w:bCs/>
                <w:color w:val="000000"/>
                <w:kern w:val="0"/>
                <w:szCs w:val="21"/>
              </w:rPr>
              <w:t>.根据市场营销计划,完成部门销售指标;</w:t>
            </w:r>
          </w:p>
          <w:p>
            <w:pPr>
              <w:pStyle w:val="2"/>
              <w:adjustRightInd w:val="0"/>
              <w:snapToGrid w:val="0"/>
              <w:rPr>
                <w:rFonts w:ascii="仿宋" w:hAnsi="仿宋" w:eastAsia="仿宋" w:cs="Tahoma"/>
                <w:bCs/>
                <w:color w:val="000000"/>
                <w:kern w:val="0"/>
                <w:szCs w:val="21"/>
              </w:rPr>
            </w:pPr>
            <w:r>
              <w:rPr>
                <w:rFonts w:ascii="仿宋" w:hAnsi="仿宋" w:eastAsia="仿宋" w:cs="Tahoma"/>
                <w:bCs/>
                <w:color w:val="000000"/>
                <w:kern w:val="0"/>
                <w:szCs w:val="21"/>
              </w:rPr>
              <w:t>2</w:t>
            </w:r>
            <w:r>
              <w:rPr>
                <w:rFonts w:hint="eastAsia" w:ascii="仿宋" w:hAnsi="仿宋" w:eastAsia="仿宋" w:cs="Tahoma"/>
                <w:bCs/>
                <w:color w:val="000000"/>
                <w:kern w:val="0"/>
                <w:szCs w:val="21"/>
              </w:rPr>
              <w:t>.开拓新市场,发展新客户</w:t>
            </w:r>
          </w:p>
          <w:p>
            <w:pPr>
              <w:adjustRightInd w:val="0"/>
              <w:snapToGrid w:val="0"/>
              <w:spacing w:line="240" w:lineRule="atLeast"/>
              <w:rPr>
                <w:rFonts w:hint="eastAsia" w:ascii="仿宋" w:hAnsi="仿宋" w:eastAsia="仿宋"/>
                <w:color w:val="000000"/>
                <w:szCs w:val="21"/>
              </w:rPr>
            </w:pPr>
            <w:r>
              <w:rPr>
                <w:rFonts w:ascii="仿宋" w:hAnsi="仿宋" w:eastAsia="仿宋" w:cs="Tahoma"/>
                <w:bCs/>
                <w:color w:val="000000"/>
                <w:kern w:val="0"/>
                <w:szCs w:val="21"/>
              </w:rPr>
              <w:t>3</w:t>
            </w:r>
            <w:r>
              <w:rPr>
                <w:rFonts w:hint="eastAsia" w:ascii="仿宋" w:hAnsi="仿宋" w:eastAsia="仿宋" w:cs="Tahoma"/>
                <w:bCs/>
                <w:color w:val="000000"/>
                <w:kern w:val="0"/>
                <w:szCs w:val="21"/>
              </w:rPr>
              <w:t>.管理维护客户关系，完成与客户间的长期战略合作计划</w:t>
            </w:r>
          </w:p>
        </w:tc>
        <w:tc>
          <w:tcPr>
            <w:tcW w:w="3564" w:type="dxa"/>
            <w:noWrap w:val="0"/>
            <w:vAlign w:val="top"/>
          </w:tcPr>
          <w:p>
            <w:pPr>
              <w:rPr>
                <w:rFonts w:hint="eastAsia" w:ascii="仿宋" w:hAnsi="仿宋" w:eastAsia="仿宋" w:cs="Tahoma"/>
                <w:bCs/>
                <w:color w:val="000000"/>
                <w:kern w:val="0"/>
                <w:szCs w:val="21"/>
              </w:rPr>
            </w:pPr>
            <w:r>
              <w:rPr>
                <w:rFonts w:hint="eastAsia" w:ascii="仿宋" w:hAnsi="仿宋" w:eastAsia="仿宋" w:cs="Tahoma"/>
                <w:bCs/>
                <w:color w:val="000000"/>
                <w:kern w:val="0"/>
                <w:szCs w:val="21"/>
              </w:rPr>
              <w:t>1.了解相关法律法规，具有扎实的金融基础知识和良好的金融投资能力。</w:t>
            </w:r>
          </w:p>
          <w:p>
            <w:pPr>
              <w:rPr>
                <w:rFonts w:ascii="仿宋" w:hAnsi="仿宋" w:eastAsia="仿宋" w:cs="Tahoma"/>
                <w:bCs/>
                <w:color w:val="000000"/>
                <w:kern w:val="0"/>
                <w:szCs w:val="21"/>
              </w:rPr>
            </w:pPr>
            <w:r>
              <w:rPr>
                <w:rFonts w:hint="eastAsia" w:ascii="仿宋" w:hAnsi="仿宋" w:eastAsia="仿宋" w:cs="Tahoma"/>
                <w:bCs/>
                <w:color w:val="000000"/>
                <w:kern w:val="0"/>
                <w:szCs w:val="21"/>
              </w:rPr>
              <w:t>2.</w:t>
            </w:r>
            <w:r>
              <w:rPr>
                <w:rFonts w:ascii="仿宋" w:hAnsi="仿宋" w:eastAsia="仿宋" w:cs="Tahoma"/>
                <w:bCs/>
                <w:color w:val="000000"/>
                <w:kern w:val="0"/>
                <w:szCs w:val="21"/>
              </w:rPr>
              <w:t>具有独立开拓和维护客户，独立开展金融产品营销，独立进行理财规划和客户服务的能力</w:t>
            </w:r>
          </w:p>
          <w:p>
            <w:pPr>
              <w:adjustRightInd w:val="0"/>
              <w:snapToGrid w:val="0"/>
              <w:spacing w:line="240" w:lineRule="atLeast"/>
              <w:rPr>
                <w:rFonts w:hint="eastAsia" w:ascii="仿宋" w:hAnsi="仿宋" w:eastAsia="仿宋"/>
                <w:color w:val="000000"/>
                <w:szCs w:val="21"/>
              </w:rPr>
            </w:pPr>
            <w:r>
              <w:rPr>
                <w:rFonts w:ascii="仿宋" w:hAnsi="仿宋" w:eastAsia="仿宋" w:cs="Tahoma"/>
                <w:bCs/>
                <w:color w:val="000000"/>
                <w:kern w:val="0"/>
                <w:szCs w:val="21"/>
              </w:rPr>
              <w:t>3.</w:t>
            </w:r>
            <w:r>
              <w:rPr>
                <w:rFonts w:hint="eastAsia" w:ascii="仿宋" w:hAnsi="仿宋" w:eastAsia="仿宋" w:cs="Tahoma"/>
                <w:bCs/>
                <w:color w:val="000000"/>
                <w:kern w:val="0"/>
                <w:szCs w:val="21"/>
              </w:rPr>
              <w:t>具备良好的客户服务意识和服务技巧，具备团队合作精神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noWrap w:val="0"/>
            <w:vAlign w:val="center"/>
          </w:tcPr>
          <w:p>
            <w:pPr>
              <w:jc w:val="center"/>
              <w:rPr>
                <w:rFonts w:hint="eastAsia" w:ascii="仿宋" w:hAnsi="仿宋" w:eastAsia="仿宋" w:cs="Tahoma"/>
                <w:bCs/>
                <w:color w:val="000000"/>
                <w:kern w:val="0"/>
                <w:sz w:val="21"/>
                <w:szCs w:val="21"/>
                <w:lang w:val="en-US" w:eastAsia="zh-CN" w:bidi="ar-SA"/>
              </w:rPr>
            </w:pPr>
            <w:r>
              <w:rPr>
                <w:rFonts w:hint="eastAsia" w:ascii="仿宋" w:hAnsi="仿宋" w:eastAsia="仿宋" w:cs="Tahoma"/>
                <w:bCs/>
                <w:color w:val="000000"/>
                <w:kern w:val="0"/>
                <w:szCs w:val="21"/>
              </w:rPr>
              <w:t>理财顾问</w:t>
            </w:r>
          </w:p>
        </w:tc>
        <w:tc>
          <w:tcPr>
            <w:tcW w:w="2051" w:type="dxa"/>
            <w:noWrap w:val="0"/>
            <w:vAlign w:val="center"/>
          </w:tcPr>
          <w:p>
            <w:pPr>
              <w:rPr>
                <w:rFonts w:hint="eastAsia" w:ascii="仿宋" w:hAnsi="仿宋" w:eastAsia="仿宋" w:cs="Tahoma"/>
                <w:bCs/>
                <w:color w:val="000000"/>
                <w:kern w:val="0"/>
                <w:sz w:val="21"/>
                <w:szCs w:val="21"/>
                <w:lang w:val="en-US" w:eastAsia="zh-CN" w:bidi="ar-SA"/>
              </w:rPr>
            </w:pPr>
            <w:r>
              <w:rPr>
                <w:rFonts w:hint="eastAsia" w:ascii="仿宋" w:hAnsi="仿宋" w:eastAsia="仿宋" w:cs="Tahoma"/>
                <w:bCs/>
                <w:color w:val="000000"/>
                <w:kern w:val="0"/>
                <w:szCs w:val="21"/>
              </w:rPr>
              <w:t>理财业务</w:t>
            </w:r>
          </w:p>
        </w:tc>
        <w:tc>
          <w:tcPr>
            <w:tcW w:w="2153" w:type="dxa"/>
            <w:noWrap w:val="0"/>
            <w:vAlign w:val="center"/>
          </w:tcPr>
          <w:p>
            <w:pPr>
              <w:rPr>
                <w:rFonts w:hint="eastAsia" w:ascii="仿宋" w:hAnsi="仿宋" w:eastAsia="仿宋" w:cs="Tahoma"/>
                <w:bCs/>
                <w:color w:val="000000"/>
                <w:kern w:val="0"/>
                <w:sz w:val="21"/>
                <w:szCs w:val="21"/>
                <w:lang w:val="en-US" w:eastAsia="zh-CN" w:bidi="ar-SA"/>
              </w:rPr>
            </w:pPr>
            <w:r>
              <w:rPr>
                <w:rFonts w:hint="eastAsia" w:ascii="仿宋" w:hAnsi="仿宋" w:eastAsia="仿宋" w:cs="Tahoma"/>
                <w:bCs/>
                <w:color w:val="000000"/>
                <w:kern w:val="0"/>
                <w:szCs w:val="21"/>
              </w:rPr>
              <w:t>设计理财方案、进行风险控制</w:t>
            </w:r>
          </w:p>
        </w:tc>
        <w:tc>
          <w:tcPr>
            <w:tcW w:w="3564" w:type="dxa"/>
            <w:noWrap w:val="0"/>
            <w:vAlign w:val="center"/>
          </w:tcPr>
          <w:p>
            <w:pPr>
              <w:rPr>
                <w:rFonts w:ascii="仿宋" w:hAnsi="仿宋" w:eastAsia="仿宋" w:cs="Tahoma"/>
                <w:bCs/>
                <w:color w:val="000000"/>
                <w:kern w:val="0"/>
                <w:szCs w:val="21"/>
              </w:rPr>
            </w:pPr>
            <w:r>
              <w:rPr>
                <w:rFonts w:hint="eastAsia" w:ascii="仿宋" w:hAnsi="仿宋" w:eastAsia="仿宋" w:cs="Tahoma"/>
                <w:bCs/>
                <w:color w:val="000000"/>
                <w:kern w:val="0"/>
                <w:szCs w:val="21"/>
              </w:rPr>
              <w:t>1.中小企业或个人简单理财方案设计能力</w:t>
            </w:r>
          </w:p>
          <w:p>
            <w:pPr>
              <w:rPr>
                <w:rFonts w:hint="eastAsia" w:ascii="Times New Roman" w:hAnsi="Times New Roman" w:eastAsia="宋体" w:cs="Times New Roman"/>
                <w:kern w:val="2"/>
                <w:sz w:val="21"/>
                <w:szCs w:val="24"/>
                <w:lang w:val="en-US" w:eastAsia="zh-CN" w:bidi="ar-SA"/>
              </w:rPr>
            </w:pPr>
            <w:r>
              <w:rPr>
                <w:rFonts w:hint="eastAsia" w:ascii="仿宋" w:hAnsi="仿宋" w:eastAsia="仿宋" w:cs="Tahoma"/>
                <w:bCs/>
                <w:color w:val="000000"/>
                <w:kern w:val="0"/>
                <w:szCs w:val="21"/>
              </w:rPr>
              <w:t>2.</w:t>
            </w:r>
            <w:r>
              <w:rPr>
                <w:rFonts w:ascii="仿宋" w:hAnsi="仿宋" w:eastAsia="仿宋" w:cs="Tahoma"/>
                <w:bCs/>
                <w:color w:val="000000"/>
                <w:kern w:val="0"/>
                <w:szCs w:val="21"/>
              </w:rPr>
              <w:t>具有分析和解读企业财务信息，评估项目投融资风险，进行项目投融资业务运 作的基本能力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noWrap w:val="0"/>
            <w:vAlign w:val="center"/>
          </w:tcPr>
          <w:p>
            <w:pPr>
              <w:jc w:val="center"/>
              <w:rPr>
                <w:rFonts w:hint="eastAsia" w:ascii="仿宋" w:hAnsi="仿宋" w:eastAsia="仿宋" w:cs="Tahoma"/>
                <w:bCs/>
                <w:color w:val="000000"/>
                <w:kern w:val="0"/>
                <w:szCs w:val="21"/>
                <w:lang w:val="en-US" w:eastAsia="zh-Hans"/>
              </w:rPr>
            </w:pPr>
            <w:r>
              <w:rPr>
                <w:rFonts w:hint="eastAsia" w:ascii="仿宋" w:hAnsi="仿宋" w:eastAsia="仿宋" w:cs="Tahoma"/>
                <w:bCs/>
                <w:color w:val="000000"/>
                <w:kern w:val="0"/>
                <w:szCs w:val="21"/>
                <w:lang w:val="en-US" w:eastAsia="zh-Hans"/>
              </w:rPr>
              <w:t>客服专员</w:t>
            </w:r>
          </w:p>
        </w:tc>
        <w:tc>
          <w:tcPr>
            <w:tcW w:w="2051" w:type="dxa"/>
            <w:noWrap w:val="0"/>
            <w:vAlign w:val="center"/>
          </w:tcPr>
          <w:p>
            <w:pPr>
              <w:rPr>
                <w:rFonts w:hint="default" w:ascii="仿宋" w:hAnsi="仿宋" w:eastAsia="仿宋" w:cs="Tahoma"/>
                <w:bCs/>
                <w:color w:val="000000"/>
                <w:kern w:val="0"/>
                <w:szCs w:val="21"/>
                <w:lang w:val="en-US" w:eastAsia="zh-Hans"/>
              </w:rPr>
            </w:pPr>
            <w:r>
              <w:rPr>
                <w:rFonts w:hint="eastAsia" w:ascii="仿宋" w:hAnsi="仿宋" w:eastAsia="仿宋" w:cs="Tahoma"/>
                <w:bCs/>
                <w:color w:val="000000"/>
                <w:kern w:val="0"/>
                <w:szCs w:val="21"/>
                <w:lang w:val="en-US" w:eastAsia="zh-Hans"/>
              </w:rPr>
              <w:t>保护客户权益</w:t>
            </w:r>
          </w:p>
        </w:tc>
        <w:tc>
          <w:tcPr>
            <w:tcW w:w="2153" w:type="dxa"/>
            <w:noWrap w:val="0"/>
            <w:vAlign w:val="center"/>
          </w:tcPr>
          <w:p>
            <w:pPr>
              <w:numPr>
                <w:ilvl w:val="0"/>
                <w:numId w:val="1"/>
              </w:numPr>
              <w:adjustRightInd w:val="0"/>
              <w:snapToGrid w:val="0"/>
              <w:spacing w:line="240" w:lineRule="atLeast"/>
              <w:rPr>
                <w:rFonts w:hint="eastAsia" w:ascii="仿宋" w:hAnsi="仿宋" w:eastAsia="仿宋" w:cs="Tahoma"/>
                <w:bCs/>
                <w:color w:val="000000"/>
                <w:kern w:val="0"/>
                <w:szCs w:val="21"/>
              </w:rPr>
            </w:pPr>
            <w:r>
              <w:rPr>
                <w:rFonts w:hint="eastAsia" w:ascii="仿宋" w:hAnsi="仿宋" w:eastAsia="仿宋" w:cs="Tahoma"/>
                <w:bCs/>
                <w:color w:val="000000"/>
                <w:kern w:val="0"/>
                <w:szCs w:val="21"/>
              </w:rPr>
              <w:t>客户信息的整理、追踪、更新等管理：</w:t>
            </w:r>
          </w:p>
          <w:p>
            <w:pPr>
              <w:numPr>
                <w:ilvl w:val="0"/>
                <w:numId w:val="1"/>
              </w:numPr>
              <w:adjustRightInd w:val="0"/>
              <w:snapToGrid w:val="0"/>
              <w:spacing w:line="240" w:lineRule="atLeast"/>
              <w:rPr>
                <w:rFonts w:hint="eastAsia" w:ascii="仿宋" w:hAnsi="仿宋" w:eastAsia="仿宋" w:cs="Tahoma"/>
                <w:bCs/>
                <w:color w:val="000000"/>
                <w:kern w:val="0"/>
                <w:szCs w:val="21"/>
              </w:rPr>
            </w:pPr>
            <w:r>
              <w:rPr>
                <w:rFonts w:hint="eastAsia" w:ascii="仿宋" w:hAnsi="仿宋" w:eastAsia="仿宋" w:cs="Tahoma"/>
                <w:bCs/>
                <w:color w:val="000000"/>
                <w:kern w:val="0"/>
                <w:szCs w:val="21"/>
              </w:rPr>
              <w:t>客户权益保护（投诉处理）等</w:t>
            </w:r>
          </w:p>
        </w:tc>
        <w:tc>
          <w:tcPr>
            <w:tcW w:w="3564" w:type="dxa"/>
            <w:noWrap w:val="0"/>
            <w:vAlign w:val="center"/>
          </w:tcPr>
          <w:p>
            <w:pPr>
              <w:numPr>
                <w:ilvl w:val="0"/>
                <w:numId w:val="2"/>
              </w:numPr>
              <w:rPr>
                <w:rFonts w:hint="eastAsia" w:ascii="仿宋" w:hAnsi="仿宋" w:eastAsia="仿宋" w:cs="Tahoma"/>
                <w:bCs/>
                <w:color w:val="000000"/>
                <w:kern w:val="0"/>
                <w:szCs w:val="21"/>
                <w:lang w:val="en-US" w:eastAsia="zh-Hans"/>
              </w:rPr>
            </w:pPr>
            <w:r>
              <w:rPr>
                <w:rFonts w:hint="eastAsia" w:ascii="仿宋" w:hAnsi="仿宋" w:eastAsia="仿宋" w:cs="Tahoma"/>
                <w:bCs/>
                <w:color w:val="000000"/>
                <w:kern w:val="0"/>
                <w:szCs w:val="21"/>
                <w:lang w:val="en-US" w:eastAsia="zh-Hans"/>
              </w:rPr>
              <w:t>具备良好的沟通技能及服务意识</w:t>
            </w:r>
          </w:p>
          <w:p>
            <w:pPr>
              <w:numPr>
                <w:ilvl w:val="0"/>
                <w:numId w:val="2"/>
              </w:numPr>
              <w:rPr>
                <w:rFonts w:hint="default"/>
                <w:lang w:val="en-US" w:eastAsia="zh-Hans"/>
              </w:rPr>
            </w:pPr>
            <w:r>
              <w:rPr>
                <w:rFonts w:hint="eastAsia" w:ascii="仿宋" w:hAnsi="仿宋" w:eastAsia="仿宋" w:cs="Tahoma"/>
                <w:bCs/>
                <w:color w:val="000000"/>
                <w:kern w:val="0"/>
                <w:szCs w:val="21"/>
                <w:lang w:val="en-US" w:eastAsia="zh-Hans"/>
              </w:rPr>
              <w:t>具有扎实的金融信息录入及整理能力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noWrap w:val="0"/>
            <w:vAlign w:val="center"/>
          </w:tcPr>
          <w:p>
            <w:pPr>
              <w:jc w:val="center"/>
              <w:rPr>
                <w:rFonts w:hint="default" w:ascii="仿宋" w:hAnsi="仿宋" w:eastAsia="仿宋" w:cs="Tahoma"/>
                <w:bCs/>
                <w:color w:val="000000"/>
                <w:kern w:val="0"/>
                <w:szCs w:val="21"/>
                <w:lang w:val="en-US" w:eastAsia="zh-Hans"/>
              </w:rPr>
            </w:pPr>
            <w:r>
              <w:rPr>
                <w:rFonts w:hint="eastAsia" w:ascii="仿宋" w:hAnsi="仿宋" w:eastAsia="仿宋" w:cs="Tahoma"/>
                <w:bCs/>
                <w:color w:val="000000"/>
                <w:kern w:val="0"/>
                <w:szCs w:val="21"/>
                <w:lang w:val="en-US" w:eastAsia="zh-Hans"/>
              </w:rPr>
              <w:t>催收专员</w:t>
            </w:r>
          </w:p>
        </w:tc>
        <w:tc>
          <w:tcPr>
            <w:tcW w:w="2051" w:type="dxa"/>
            <w:noWrap w:val="0"/>
            <w:vAlign w:val="center"/>
          </w:tcPr>
          <w:p>
            <w:pPr>
              <w:rPr>
                <w:rFonts w:hint="eastAsia" w:ascii="仿宋" w:hAnsi="仿宋" w:eastAsia="仿宋" w:cs="Tahoma"/>
                <w:bCs/>
                <w:color w:val="000000"/>
                <w:kern w:val="0"/>
                <w:szCs w:val="21"/>
                <w:lang w:val="en-US" w:eastAsia="zh-Hans"/>
              </w:rPr>
            </w:pPr>
            <w:r>
              <w:rPr>
                <w:rFonts w:hint="eastAsia" w:ascii="仿宋" w:hAnsi="仿宋" w:eastAsia="仿宋" w:cs="Tahoma"/>
                <w:bCs/>
                <w:color w:val="000000"/>
                <w:kern w:val="0"/>
                <w:szCs w:val="21"/>
                <w:lang w:val="en-US" w:eastAsia="zh-Hans"/>
              </w:rPr>
              <w:t>逾期账户催收</w:t>
            </w:r>
          </w:p>
        </w:tc>
        <w:tc>
          <w:tcPr>
            <w:tcW w:w="2153" w:type="dxa"/>
            <w:noWrap w:val="0"/>
            <w:vAlign w:val="center"/>
          </w:tcPr>
          <w:p>
            <w:pPr>
              <w:numPr>
                <w:ilvl w:val="0"/>
                <w:numId w:val="3"/>
              </w:numPr>
              <w:adjustRightInd w:val="0"/>
              <w:snapToGrid w:val="0"/>
              <w:spacing w:line="240" w:lineRule="atLeast"/>
              <w:rPr>
                <w:rFonts w:hint="default" w:ascii="仿宋" w:hAnsi="仿宋" w:eastAsia="仿宋" w:cs="Tahoma"/>
                <w:bCs/>
                <w:color w:val="000000"/>
                <w:kern w:val="0"/>
                <w:szCs w:val="21"/>
                <w:lang w:eastAsia="zh-Hans"/>
              </w:rPr>
            </w:pPr>
            <w:r>
              <w:rPr>
                <w:rFonts w:hint="eastAsia" w:ascii="仿宋" w:hAnsi="仿宋" w:eastAsia="仿宋" w:cs="Tahoma"/>
                <w:bCs/>
                <w:color w:val="000000"/>
                <w:kern w:val="0"/>
                <w:szCs w:val="21"/>
                <w:lang w:val="en-US" w:eastAsia="zh-Hans"/>
              </w:rPr>
              <w:t>负责逾期账户的管理</w:t>
            </w:r>
            <w:r>
              <w:rPr>
                <w:rFonts w:hint="default" w:ascii="仿宋" w:hAnsi="仿宋" w:eastAsia="仿宋" w:cs="Tahoma"/>
                <w:bCs/>
                <w:color w:val="000000"/>
                <w:kern w:val="0"/>
                <w:szCs w:val="21"/>
                <w:lang w:eastAsia="zh-Hans"/>
              </w:rPr>
              <w:t>，</w:t>
            </w:r>
            <w:r>
              <w:rPr>
                <w:rFonts w:hint="eastAsia" w:ascii="仿宋" w:hAnsi="仿宋" w:eastAsia="仿宋" w:cs="Tahoma"/>
                <w:bCs/>
                <w:color w:val="000000"/>
                <w:kern w:val="0"/>
                <w:szCs w:val="21"/>
                <w:lang w:val="en-US" w:eastAsia="zh-Hans"/>
              </w:rPr>
              <w:t>针对不同欠款情况进行催收</w:t>
            </w:r>
            <w:r>
              <w:rPr>
                <w:rFonts w:hint="default" w:ascii="仿宋" w:hAnsi="仿宋" w:eastAsia="仿宋" w:cs="Tahoma"/>
                <w:bCs/>
                <w:color w:val="000000"/>
                <w:kern w:val="0"/>
                <w:szCs w:val="21"/>
                <w:lang w:eastAsia="zh-Hans"/>
              </w:rPr>
              <w:t>，</w:t>
            </w:r>
          </w:p>
          <w:p>
            <w:pPr>
              <w:numPr>
                <w:ilvl w:val="0"/>
                <w:numId w:val="3"/>
              </w:numPr>
              <w:adjustRightInd w:val="0"/>
              <w:snapToGrid w:val="0"/>
              <w:spacing w:line="240" w:lineRule="atLeast"/>
              <w:rPr>
                <w:rFonts w:hint="eastAsia" w:ascii="仿宋" w:hAnsi="仿宋" w:eastAsia="仿宋" w:cs="Tahoma"/>
                <w:bCs/>
                <w:color w:val="000000"/>
                <w:kern w:val="0"/>
                <w:szCs w:val="21"/>
              </w:rPr>
            </w:pPr>
            <w:r>
              <w:rPr>
                <w:rFonts w:hint="eastAsia" w:ascii="仿宋" w:hAnsi="仿宋" w:eastAsia="仿宋" w:cs="Tahoma"/>
                <w:bCs/>
                <w:color w:val="000000"/>
                <w:kern w:val="0"/>
                <w:szCs w:val="21"/>
                <w:lang w:val="en-US" w:eastAsia="zh-Hans"/>
              </w:rPr>
              <w:t>对客户信用情况进行及时更新并重新评级</w:t>
            </w:r>
            <w:r>
              <w:rPr>
                <w:rFonts w:hint="default" w:ascii="仿宋" w:hAnsi="仿宋" w:eastAsia="仿宋" w:cs="Tahoma"/>
                <w:bCs/>
                <w:color w:val="000000"/>
                <w:kern w:val="0"/>
                <w:szCs w:val="21"/>
                <w:lang w:eastAsia="zh-Hans"/>
              </w:rPr>
              <w:t>，</w:t>
            </w:r>
          </w:p>
          <w:p>
            <w:pPr>
              <w:numPr>
                <w:ilvl w:val="0"/>
                <w:numId w:val="1"/>
              </w:numPr>
              <w:adjustRightInd w:val="0"/>
              <w:snapToGrid w:val="0"/>
              <w:spacing w:line="240" w:lineRule="atLeast"/>
              <w:rPr>
                <w:rFonts w:hint="eastAsia" w:ascii="仿宋" w:hAnsi="仿宋" w:eastAsia="仿宋" w:cs="Tahoma"/>
                <w:bCs/>
                <w:color w:val="000000"/>
                <w:kern w:val="0"/>
                <w:szCs w:val="21"/>
              </w:rPr>
            </w:pPr>
            <w:r>
              <w:rPr>
                <w:rFonts w:hint="eastAsia" w:ascii="仿宋" w:hAnsi="仿宋" w:eastAsia="仿宋" w:cs="Tahoma"/>
                <w:bCs/>
                <w:color w:val="000000"/>
                <w:kern w:val="0"/>
                <w:szCs w:val="21"/>
                <w:lang w:val="en-US" w:eastAsia="zh-Hans"/>
              </w:rPr>
              <w:t>协助上级领导进行商业账户数据管理和分析等</w:t>
            </w:r>
          </w:p>
        </w:tc>
        <w:tc>
          <w:tcPr>
            <w:tcW w:w="3564" w:type="dxa"/>
            <w:noWrap w:val="0"/>
            <w:vAlign w:val="center"/>
          </w:tcPr>
          <w:p>
            <w:pPr>
              <w:keepNext w:val="0"/>
              <w:keepLines w:val="0"/>
              <w:widowControl/>
              <w:numPr>
                <w:ilvl w:val="0"/>
                <w:numId w:val="4"/>
              </w:numPr>
              <w:suppressLineNumbers w:val="0"/>
              <w:adjustRightInd w:val="0"/>
              <w:snapToGrid w:val="0"/>
              <w:spacing w:before="0" w:beforeAutospacing="0" w:after="0" w:afterAutospacing="0" w:line="240" w:lineRule="atLeast"/>
              <w:rPr>
                <w:rFonts w:hint="eastAsia" w:ascii="仿宋" w:hAnsi="仿宋" w:eastAsia="仿宋" w:cs="Tahoma"/>
                <w:bCs/>
                <w:color w:val="000000"/>
                <w:kern w:val="0"/>
                <w:sz w:val="21"/>
                <w:szCs w:val="21"/>
                <w:lang w:val="en-US" w:eastAsia="zh-Hans" w:bidi="ar-SA"/>
              </w:rPr>
            </w:pPr>
            <w:r>
              <w:rPr>
                <w:rFonts w:hint="eastAsia" w:ascii="仿宋" w:hAnsi="仿宋" w:eastAsia="仿宋" w:cs="Tahoma"/>
                <w:bCs/>
                <w:color w:val="000000"/>
                <w:kern w:val="0"/>
                <w:sz w:val="21"/>
                <w:szCs w:val="21"/>
                <w:lang w:val="en-US" w:eastAsia="zh-Hans" w:bidi="ar-SA"/>
              </w:rPr>
              <w:t>抗压能力强，能独立完成工作目标</w:t>
            </w:r>
          </w:p>
          <w:p>
            <w:pPr>
              <w:keepNext w:val="0"/>
              <w:keepLines w:val="0"/>
              <w:widowControl/>
              <w:numPr>
                <w:ilvl w:val="0"/>
                <w:numId w:val="4"/>
              </w:numPr>
              <w:suppressLineNumbers w:val="0"/>
              <w:adjustRightInd w:val="0"/>
              <w:snapToGrid w:val="0"/>
              <w:spacing w:before="0" w:beforeAutospacing="0" w:after="0" w:afterAutospacing="0" w:line="240" w:lineRule="atLeast"/>
              <w:rPr>
                <w:rFonts w:hint="eastAsia" w:ascii="仿宋" w:hAnsi="仿宋" w:eastAsia="仿宋" w:cs="Tahoma"/>
                <w:bCs/>
                <w:color w:val="000000"/>
                <w:kern w:val="0"/>
                <w:sz w:val="21"/>
                <w:szCs w:val="21"/>
                <w:lang w:val="en-US" w:eastAsia="zh-Hans" w:bidi="ar-SA"/>
              </w:rPr>
            </w:pPr>
            <w:r>
              <w:rPr>
                <w:rFonts w:hint="eastAsia" w:ascii="仿宋" w:hAnsi="仿宋" w:eastAsia="仿宋" w:cs="Tahoma"/>
                <w:bCs/>
                <w:color w:val="000000"/>
                <w:kern w:val="0"/>
                <w:sz w:val="21"/>
                <w:szCs w:val="21"/>
                <w:lang w:val="en-US" w:eastAsia="zh-Hans" w:bidi="ar-SA"/>
              </w:rPr>
              <w:t>熟练使用OFFICE、数据库等办公软件</w:t>
            </w:r>
          </w:p>
          <w:p>
            <w:pPr>
              <w:numPr>
                <w:ilvl w:val="0"/>
                <w:numId w:val="4"/>
              </w:numPr>
              <w:adjustRightInd w:val="0"/>
              <w:snapToGrid w:val="0"/>
              <w:spacing w:line="240" w:lineRule="atLeast"/>
              <w:rPr>
                <w:rFonts w:hint="eastAsia" w:ascii="仿宋" w:hAnsi="仿宋" w:eastAsia="仿宋" w:cs="Tahoma"/>
                <w:bCs/>
                <w:color w:val="000000"/>
                <w:kern w:val="0"/>
                <w:szCs w:val="21"/>
                <w:lang w:eastAsia="zh-Hans"/>
              </w:rPr>
            </w:pPr>
            <w:r>
              <w:rPr>
                <w:rFonts w:hint="eastAsia" w:ascii="仿宋" w:hAnsi="仿宋" w:eastAsia="仿宋" w:cs="Tahoma"/>
                <w:bCs/>
                <w:color w:val="000000"/>
                <w:kern w:val="0"/>
                <w:szCs w:val="21"/>
                <w:lang w:val="en-US" w:eastAsia="zh-Hans"/>
              </w:rPr>
              <w:t>良好的谈判及说服能力</w:t>
            </w:r>
          </w:p>
          <w:p>
            <w:pPr>
              <w:numPr>
                <w:ilvl w:val="0"/>
                <w:numId w:val="4"/>
              </w:numPr>
              <w:adjustRightInd w:val="0"/>
              <w:snapToGrid w:val="0"/>
              <w:spacing w:line="240" w:lineRule="atLeast"/>
              <w:rPr>
                <w:rFonts w:hint="eastAsia" w:ascii="仿宋" w:hAnsi="仿宋" w:eastAsia="仿宋" w:cs="Tahoma"/>
                <w:bCs/>
                <w:color w:val="000000"/>
                <w:kern w:val="0"/>
                <w:szCs w:val="21"/>
                <w:lang w:eastAsia="zh-Hans"/>
              </w:rPr>
            </w:pPr>
            <w:r>
              <w:rPr>
                <w:rFonts w:hint="eastAsia" w:ascii="仿宋" w:hAnsi="仿宋" w:eastAsia="仿宋" w:cs="Tahoma"/>
                <w:bCs/>
                <w:color w:val="000000"/>
                <w:kern w:val="0"/>
                <w:szCs w:val="21"/>
                <w:lang w:val="en-US" w:eastAsia="zh-Hans"/>
              </w:rPr>
              <w:t>具有运用互联网平台及技术进行客户信用评估的能力</w:t>
            </w:r>
          </w:p>
          <w:p>
            <w:pPr>
              <w:rPr>
                <w:rFonts w:hint="eastAsia" w:ascii="仿宋" w:hAnsi="仿宋" w:eastAsia="仿宋" w:cs="Tahoma"/>
                <w:bCs/>
                <w:color w:val="000000"/>
                <w:kern w:val="0"/>
                <w:szCs w:val="21"/>
              </w:rPr>
            </w:pPr>
          </w:p>
        </w:tc>
      </w:tr>
    </w:tbl>
    <w:p>
      <w:pPr>
        <w:topLinePunct/>
        <w:spacing w:line="440" w:lineRule="exact"/>
        <w:ind w:left="640"/>
        <w:rPr>
          <w:rFonts w:hint="eastAsia" w:ascii="仿宋" w:hAnsi="仿宋" w:eastAsia="仿宋"/>
          <w:bCs/>
          <w:color w:val="000000"/>
          <w:szCs w:val="32"/>
        </w:rPr>
      </w:pPr>
    </w:p>
    <w:p>
      <w:pPr>
        <w:adjustRightInd w:val="0"/>
        <w:spacing w:line="440" w:lineRule="exact"/>
        <w:ind w:firstLine="422" w:firstLineChars="150"/>
        <w:rPr>
          <w:rFonts w:hint="eastAsia" w:ascii="仿宋" w:hAnsi="仿宋" w:eastAsia="仿宋"/>
          <w:b/>
          <w:color w:val="000000"/>
          <w:sz w:val="28"/>
          <w:szCs w:val="28"/>
        </w:rPr>
      </w:pPr>
      <w:r>
        <w:rPr>
          <w:rFonts w:hint="eastAsia" w:ascii="仿宋" w:hAnsi="仿宋" w:eastAsia="仿宋"/>
          <w:b/>
          <w:color w:val="000000"/>
          <w:sz w:val="28"/>
          <w:szCs w:val="28"/>
        </w:rPr>
        <w:t>五、培养目标与培养规格</w:t>
      </w:r>
    </w:p>
    <w:p>
      <w:pPr>
        <w:adjustRightIn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（一）</w:t>
      </w:r>
      <w:r>
        <w:rPr>
          <w:rFonts w:ascii="仿宋" w:hAnsi="仿宋" w:eastAsia="仿宋"/>
          <w:color w:val="000000"/>
          <w:sz w:val="24"/>
        </w:rPr>
        <w:t>培养目标</w:t>
      </w:r>
    </w:p>
    <w:p>
      <w:pPr>
        <w:adjustRightInd w:val="0"/>
        <w:snapToGrid w:val="0"/>
        <w:spacing w:line="400" w:lineRule="exact"/>
        <w:ind w:firstLine="480" w:firstLineChars="200"/>
        <w:jc w:val="left"/>
        <w:rPr>
          <w:rFonts w:ascii="仿宋" w:hAnsi="仿宋" w:eastAsia="仿宋"/>
          <w:color w:val="000000"/>
          <w:sz w:val="24"/>
          <w:szCs w:val="24"/>
        </w:rPr>
      </w:pPr>
      <w:r>
        <w:rPr>
          <w:rFonts w:hint="eastAsia" w:ascii="仿宋" w:hAnsi="仿宋" w:eastAsia="仿宋"/>
          <w:color w:val="000000"/>
          <w:sz w:val="24"/>
        </w:rPr>
        <w:t>本专业培养德、智、体、美、劳全面发展，具有一定的科学文化水平，良好的人文素养、职业道德和创新意识及精益求精的工匠精神，较强的就业能力和可持续发展能力，熟悉金融相关知识，掌握</w:t>
      </w:r>
      <w:r>
        <w:rPr>
          <w:rFonts w:hint="eastAsia" w:ascii="仿宋" w:hAnsi="仿宋" w:eastAsia="仿宋"/>
          <w:color w:val="000000"/>
          <w:sz w:val="24"/>
          <w:lang w:eastAsia="zh-Hans"/>
        </w:rPr>
        <w:t>个人理财</w:t>
      </w:r>
      <w:r>
        <w:rPr>
          <w:rFonts w:hint="eastAsia" w:ascii="仿宋" w:hAnsi="仿宋" w:eastAsia="仿宋"/>
          <w:color w:val="000000"/>
          <w:sz w:val="24"/>
        </w:rPr>
        <w:t>、证券、</w:t>
      </w:r>
      <w:r>
        <w:rPr>
          <w:rFonts w:hint="eastAsia" w:ascii="仿宋" w:hAnsi="仿宋" w:eastAsia="仿宋"/>
          <w:color w:val="000000"/>
          <w:sz w:val="24"/>
          <w:lang w:val="en-US" w:eastAsia="zh-Hans"/>
        </w:rPr>
        <w:t>金融营销</w:t>
      </w:r>
      <w:r>
        <w:rPr>
          <w:rFonts w:hint="default" w:ascii="仿宋" w:hAnsi="仿宋" w:eastAsia="仿宋"/>
          <w:color w:val="000000"/>
          <w:sz w:val="24"/>
          <w:lang w:eastAsia="zh-Hans"/>
        </w:rPr>
        <w:t>、</w:t>
      </w:r>
      <w:r>
        <w:rPr>
          <w:rFonts w:hint="eastAsia" w:ascii="仿宋" w:hAnsi="仿宋" w:eastAsia="仿宋"/>
          <w:color w:val="000000"/>
          <w:sz w:val="24"/>
          <w:lang w:val="en-US" w:eastAsia="zh-Hans"/>
        </w:rPr>
        <w:t>客户关系管理</w:t>
      </w:r>
      <w:r>
        <w:rPr>
          <w:rFonts w:hint="eastAsia" w:ascii="仿宋" w:hAnsi="仿宋" w:eastAsia="仿宋"/>
          <w:color w:val="000000"/>
          <w:sz w:val="24"/>
        </w:rPr>
        <w:t>等相关知识和技术技能，具有较高金融英语水平、创新精神、团队合作意识等素质，能够从事金融相关基础岗位的复合型创新型技术技能人才。</w:t>
      </w:r>
    </w:p>
    <w:p>
      <w:pPr>
        <w:adjustRightInd w:val="0"/>
        <w:spacing w:line="440" w:lineRule="exact"/>
        <w:ind w:firstLine="360" w:firstLineChars="150"/>
        <w:rPr>
          <w:rFonts w:ascii="仿宋" w:hAnsi="仿宋" w:eastAsia="仿宋"/>
          <w:color w:val="000000"/>
        </w:rPr>
      </w:pPr>
      <w:r>
        <w:rPr>
          <w:rFonts w:hint="eastAsia" w:ascii="仿宋" w:hAnsi="仿宋" w:eastAsia="仿宋"/>
          <w:color w:val="000000"/>
          <w:sz w:val="24"/>
        </w:rPr>
        <w:t>（二）培养</w:t>
      </w:r>
      <w:r>
        <w:rPr>
          <w:rFonts w:ascii="仿宋" w:hAnsi="仿宋" w:eastAsia="仿宋"/>
          <w:color w:val="000000"/>
          <w:sz w:val="24"/>
        </w:rPr>
        <w:t>规格</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思政目标</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000000"/>
          <w:sz w:val="24"/>
        </w:rPr>
        <w:t>；</w:t>
      </w:r>
      <w:r>
        <w:rPr>
          <w:rFonts w:ascii="仿宋" w:hAnsi="仿宋" w:eastAsia="仿宋"/>
          <w:color w:val="000000"/>
          <w:sz w:val="24"/>
        </w:rPr>
        <w:t>崇尚宪法、遵守法律、遵规守纪</w:t>
      </w:r>
      <w:r>
        <w:rPr>
          <w:rFonts w:hint="eastAsia" w:ascii="仿宋" w:hAnsi="仿宋" w:eastAsia="仿宋"/>
          <w:color w:val="000000"/>
          <w:sz w:val="24"/>
        </w:rPr>
        <w:t>；</w:t>
      </w:r>
      <w:r>
        <w:rPr>
          <w:rFonts w:ascii="仿宋" w:hAnsi="仿宋" w:eastAsia="仿宋"/>
          <w:color w:val="000000"/>
          <w:sz w:val="24"/>
        </w:rPr>
        <w:t>具有社会责任感和参与意识。</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.素质目标</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具有良好的职业道德和职业素养。</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崇德向善、诚实守信</w:t>
      </w:r>
      <w:r>
        <w:rPr>
          <w:rFonts w:hint="eastAsia" w:ascii="仿宋" w:hAnsi="仿宋" w:eastAsia="仿宋"/>
          <w:color w:val="000000"/>
          <w:sz w:val="24"/>
        </w:rPr>
        <w:t>、爱岗敬业</w:t>
      </w:r>
      <w:r>
        <w:rPr>
          <w:rFonts w:ascii="仿宋" w:hAnsi="仿宋" w:eastAsia="仿宋"/>
          <w:color w:val="000000"/>
          <w:sz w:val="24"/>
        </w:rPr>
        <w:t>，具有精益求精的工匠精神</w:t>
      </w:r>
      <w:r>
        <w:rPr>
          <w:rFonts w:hint="eastAsia" w:ascii="仿宋" w:hAnsi="仿宋" w:eastAsia="仿宋"/>
          <w:color w:val="000000"/>
          <w:sz w:val="24"/>
        </w:rPr>
        <w:t>；尊重劳动、热爱劳动，</w:t>
      </w:r>
      <w:r>
        <w:rPr>
          <w:rFonts w:ascii="仿宋" w:hAnsi="仿宋" w:eastAsia="仿宋"/>
          <w:color w:val="000000"/>
          <w:sz w:val="24"/>
        </w:rPr>
        <w:t>具有较强的实践能力</w:t>
      </w:r>
      <w:r>
        <w:rPr>
          <w:rFonts w:hint="eastAsia" w:ascii="仿宋" w:hAnsi="仿宋" w:eastAsia="仿宋"/>
          <w:color w:val="000000"/>
          <w:sz w:val="24"/>
        </w:rPr>
        <w:t>；</w:t>
      </w:r>
      <w:r>
        <w:rPr>
          <w:rFonts w:ascii="仿宋" w:hAnsi="仿宋" w:eastAsia="仿宋"/>
          <w:color w:val="000000"/>
          <w:sz w:val="24"/>
        </w:rPr>
        <w:t>具有质量意识、</w:t>
      </w:r>
      <w:r>
        <w:rPr>
          <w:rFonts w:hint="eastAsia" w:ascii="仿宋" w:hAnsi="仿宋" w:eastAsia="仿宋"/>
          <w:color w:val="000000"/>
          <w:sz w:val="24"/>
        </w:rPr>
        <w:t>绿色</w:t>
      </w:r>
      <w:r>
        <w:rPr>
          <w:rFonts w:ascii="仿宋" w:hAnsi="仿宋" w:eastAsia="仿宋"/>
          <w:color w:val="000000"/>
          <w:sz w:val="24"/>
        </w:rPr>
        <w:t>环保意识、安全意识、信息素养</w:t>
      </w:r>
      <w:r>
        <w:rPr>
          <w:rFonts w:hint="eastAsia" w:ascii="仿宋" w:hAnsi="仿宋" w:eastAsia="仿宋"/>
          <w:color w:val="000000"/>
          <w:sz w:val="24"/>
        </w:rPr>
        <w:t>、创新精神；</w:t>
      </w:r>
      <w:r>
        <w:rPr>
          <w:rFonts w:ascii="仿宋" w:hAnsi="仿宋" w:eastAsia="仿宋"/>
          <w:color w:val="000000"/>
          <w:sz w:val="24"/>
        </w:rPr>
        <w:t>具有较强的集体意识和团队合作精神，能够进行有效的人际沟通和协作</w:t>
      </w:r>
      <w:r>
        <w:rPr>
          <w:rFonts w:hint="eastAsia" w:ascii="仿宋" w:hAnsi="仿宋" w:eastAsia="仿宋"/>
          <w:color w:val="000000"/>
          <w:sz w:val="24"/>
        </w:rPr>
        <w:t>，与社会、自然和谐共处；具有职业生涯规划意识。</w:t>
      </w:r>
    </w:p>
    <w:p>
      <w:pPr>
        <w:numPr>
          <w:ilvl w:val="0"/>
          <w:numId w:val="5"/>
        </w:numPr>
        <w:spacing w:line="440" w:lineRule="exact"/>
        <w:ind w:firstLine="480" w:firstLineChars="200"/>
        <w:rPr>
          <w:rFonts w:ascii="仿宋" w:hAnsi="仿宋" w:eastAsia="仿宋"/>
          <w:color w:val="000000"/>
          <w:sz w:val="24"/>
        </w:rPr>
      </w:pPr>
      <w:r>
        <w:rPr>
          <w:rFonts w:ascii="仿宋" w:hAnsi="仿宋" w:eastAsia="仿宋"/>
          <w:color w:val="000000"/>
          <w:sz w:val="24"/>
        </w:rPr>
        <w:t>具有</w:t>
      </w:r>
      <w:r>
        <w:rPr>
          <w:rFonts w:hint="eastAsia" w:ascii="仿宋" w:hAnsi="仿宋" w:eastAsia="仿宋"/>
          <w:color w:val="000000"/>
          <w:sz w:val="24"/>
        </w:rPr>
        <w:t>良</w:t>
      </w:r>
      <w:r>
        <w:rPr>
          <w:rFonts w:ascii="仿宋" w:hAnsi="仿宋" w:eastAsia="仿宋"/>
          <w:color w:val="000000"/>
          <w:sz w:val="24"/>
        </w:rPr>
        <w:t>好的身心素质</w:t>
      </w:r>
      <w:r>
        <w:rPr>
          <w:rFonts w:hint="eastAsia" w:ascii="仿宋" w:hAnsi="仿宋" w:eastAsia="仿宋"/>
          <w:color w:val="000000"/>
          <w:sz w:val="24"/>
        </w:rPr>
        <w:t>和人文素养</w:t>
      </w:r>
      <w:r>
        <w:rPr>
          <w:rFonts w:ascii="仿宋" w:hAnsi="仿宋" w:eastAsia="仿宋"/>
          <w:color w:val="000000"/>
          <w:sz w:val="24"/>
        </w:rPr>
        <w:t>。</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具有健康的体魄和心理、健全的人格</w:t>
      </w:r>
      <w:r>
        <w:rPr>
          <w:rFonts w:hint="eastAsia" w:ascii="仿宋" w:hAnsi="仿宋" w:eastAsia="仿宋"/>
          <w:color w:val="000000"/>
          <w:sz w:val="24"/>
        </w:rPr>
        <w:t>，能够掌握基本运动知识和一两项运动技能；</w:t>
      </w:r>
      <w:r>
        <w:rPr>
          <w:rFonts w:ascii="仿宋" w:hAnsi="仿宋" w:eastAsia="仿宋"/>
          <w:color w:val="000000"/>
          <w:sz w:val="24"/>
        </w:rPr>
        <w:t>具有感受美、表现美、鉴赏美、创造美的能力，具有</w:t>
      </w:r>
      <w:r>
        <w:rPr>
          <w:rFonts w:hint="eastAsia" w:ascii="仿宋" w:hAnsi="仿宋" w:eastAsia="仿宋"/>
          <w:color w:val="000000"/>
          <w:sz w:val="24"/>
        </w:rPr>
        <w:t>一定的</w:t>
      </w:r>
      <w:r>
        <w:rPr>
          <w:rFonts w:ascii="仿宋" w:hAnsi="仿宋" w:eastAsia="仿宋"/>
          <w:color w:val="000000"/>
          <w:sz w:val="24"/>
        </w:rPr>
        <w:t>审美和人文素养</w:t>
      </w:r>
      <w:r>
        <w:rPr>
          <w:rFonts w:hint="eastAsia" w:ascii="仿宋" w:hAnsi="仿宋" w:eastAsia="仿宋"/>
          <w:color w:val="000000"/>
          <w:sz w:val="24"/>
        </w:rPr>
        <w:t>，能够形成一两项艺术特长或爱好；掌握一定的学习方法，</w:t>
      </w:r>
      <w:r>
        <w:rPr>
          <w:rFonts w:ascii="仿宋" w:hAnsi="仿宋" w:eastAsia="仿宋"/>
          <w:color w:val="000000"/>
          <w:sz w:val="24"/>
        </w:rPr>
        <w:t>具有</w:t>
      </w:r>
      <w:r>
        <w:rPr>
          <w:rFonts w:hint="eastAsia" w:ascii="仿宋" w:hAnsi="仿宋" w:eastAsia="仿宋"/>
          <w:color w:val="000000"/>
          <w:sz w:val="24"/>
        </w:rPr>
        <w:t>良好的生活习惯、行为习惯和</w:t>
      </w:r>
      <w:r>
        <w:rPr>
          <w:rFonts w:ascii="仿宋" w:hAnsi="仿宋" w:eastAsia="仿宋"/>
          <w:color w:val="000000"/>
          <w:sz w:val="24"/>
        </w:rPr>
        <w:t>自我管理能力</w:t>
      </w:r>
      <w:r>
        <w:rPr>
          <w:rFonts w:hint="eastAsia" w:ascii="仿宋" w:hAnsi="仿宋" w:eastAsia="仿宋"/>
          <w:color w:val="000000"/>
          <w:sz w:val="24"/>
        </w:rPr>
        <w:t>。</w:t>
      </w:r>
    </w:p>
    <w:p>
      <w:pPr>
        <w:pStyle w:val="6"/>
        <w:numPr>
          <w:ilvl w:val="0"/>
          <w:numId w:val="5"/>
        </w:numPr>
        <w:shd w:val="clear" w:color="auto" w:fill="FFFFFF"/>
        <w:spacing w:before="0" w:beforeAutospacing="0" w:after="0" w:afterAutospacing="0" w:line="440" w:lineRule="exact"/>
        <w:ind w:firstLine="480" w:firstLineChars="200"/>
        <w:rPr>
          <w:rFonts w:hint="eastAsia" w:ascii="仿宋" w:hAnsi="仿宋" w:eastAsia="仿宋"/>
          <w:color w:val="000000"/>
        </w:rPr>
      </w:pPr>
      <w:r>
        <w:rPr>
          <w:rFonts w:hint="eastAsia" w:ascii="仿宋" w:hAnsi="仿宋" w:eastAsia="仿宋" w:cs="Times New Roman"/>
          <w:color w:val="000000"/>
          <w:kern w:val="2"/>
        </w:rPr>
        <w:t>具有良好的劳动素质。</w:t>
      </w:r>
    </w:p>
    <w:p>
      <w:pPr>
        <w:pStyle w:val="6"/>
        <w:shd w:val="clear" w:color="auto" w:fill="FFFFFF"/>
        <w:spacing w:before="0" w:beforeAutospacing="0" w:after="0" w:afterAutospacing="0" w:line="440" w:lineRule="exact"/>
        <w:ind w:firstLine="480" w:firstLineChars="200"/>
        <w:rPr>
          <w:rFonts w:hint="eastAsia" w:ascii="仿宋" w:hAnsi="仿宋" w:eastAsia="仿宋"/>
          <w:color w:val="000000"/>
          <w:sz w:val="24"/>
        </w:rPr>
      </w:pPr>
      <w:r>
        <w:rPr>
          <w:rFonts w:hint="eastAsia" w:ascii="仿宋" w:hAnsi="仿宋" w:eastAsia="仿宋" w:cs="Times New Roman"/>
          <w:color w:val="000000"/>
          <w:kern w:val="2"/>
        </w:rPr>
        <w:t>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.知识目标</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（1）基础文化知识：树立正确的思想，掌握思想道德修养与法律、毛泽东思想和中国特色社会主义理论体系概论、形势与政策、职业生涯规划等知识。掌握办公软件应用、</w:t>
      </w:r>
      <w:r>
        <w:rPr>
          <w:rFonts w:hint="eastAsia" w:ascii="仿宋" w:hAnsi="仿宋" w:eastAsia="仿宋"/>
          <w:color w:val="000000"/>
          <w:sz w:val="24"/>
          <w:lang w:eastAsia="zh-Hans"/>
        </w:rPr>
        <w:t>金融</w:t>
      </w:r>
      <w:r>
        <w:rPr>
          <w:rFonts w:hint="eastAsia" w:ascii="仿宋" w:hAnsi="仿宋" w:eastAsia="仿宋"/>
          <w:color w:val="000000"/>
          <w:sz w:val="24"/>
        </w:rPr>
        <w:t>英语、商务文书与公关礼仪、计算机应用等基础知识。</w:t>
      </w:r>
    </w:p>
    <w:p>
      <w:p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（2）专业基础知识：掌握经济学基础、金融基础、会计学基础等金融行业的基础知识；系统掌握金融行业的基本理论、基础知识和基本技能。</w:t>
      </w:r>
    </w:p>
    <w:p>
      <w:pPr>
        <w:spacing w:line="440" w:lineRule="exact"/>
        <w:ind w:firstLine="480" w:firstLineChars="200"/>
        <w:rPr>
          <w:rFonts w:hint="eastAsia"/>
        </w:rPr>
      </w:pPr>
      <w:r>
        <w:rPr>
          <w:rFonts w:hint="eastAsia" w:ascii="仿宋" w:hAnsi="仿宋" w:eastAsia="仿宋"/>
          <w:color w:val="000000"/>
          <w:sz w:val="24"/>
        </w:rPr>
        <w:t>（3）专业知识：系统掌握证券投资、</w:t>
      </w:r>
      <w:r>
        <w:rPr>
          <w:rFonts w:hint="eastAsia" w:ascii="仿宋" w:hAnsi="仿宋" w:eastAsia="仿宋"/>
          <w:color w:val="000000"/>
          <w:sz w:val="24"/>
          <w:lang w:eastAsia="zh-Hans"/>
        </w:rPr>
        <w:t>个人理财</w:t>
      </w:r>
      <w:r>
        <w:rPr>
          <w:rFonts w:hint="eastAsia" w:ascii="仿宋" w:hAnsi="仿宋" w:eastAsia="仿宋"/>
          <w:color w:val="000000"/>
          <w:sz w:val="24"/>
        </w:rPr>
        <w:t>、</w:t>
      </w:r>
      <w:r>
        <w:rPr>
          <w:rFonts w:hint="eastAsia" w:ascii="仿宋" w:hAnsi="仿宋" w:eastAsia="仿宋"/>
          <w:sz w:val="24"/>
        </w:rPr>
        <w:t>国际金融、</w:t>
      </w:r>
      <w:r>
        <w:rPr>
          <w:rFonts w:hint="eastAsia" w:ascii="仿宋" w:hAnsi="仿宋" w:eastAsia="仿宋"/>
          <w:sz w:val="24"/>
          <w:lang w:val="en-US" w:eastAsia="zh-Hans"/>
        </w:rPr>
        <w:t>互联网金融</w:t>
      </w:r>
      <w:r>
        <w:rPr>
          <w:rFonts w:hint="eastAsia" w:ascii="仿宋" w:hAnsi="仿宋" w:eastAsia="仿宋"/>
          <w:color w:val="000000"/>
          <w:sz w:val="24"/>
        </w:rPr>
        <w:t>、</w:t>
      </w:r>
      <w:r>
        <w:rPr>
          <w:rFonts w:hint="eastAsia" w:ascii="仿宋" w:hAnsi="仿宋" w:eastAsia="仿宋"/>
          <w:color w:val="000000"/>
          <w:sz w:val="24"/>
          <w:lang w:val="en-US" w:eastAsia="zh-Hans"/>
        </w:rPr>
        <w:t>客户关系管理</w:t>
      </w:r>
      <w:r>
        <w:rPr>
          <w:rFonts w:hint="eastAsia" w:ascii="仿宋" w:hAnsi="仿宋" w:eastAsia="仿宋"/>
          <w:color w:val="000000"/>
          <w:sz w:val="24"/>
        </w:rPr>
        <w:t>等国际金融方面的专业知识；熟悉我国有关国际金融的法律、方针与政策；掌握金融营销与理财服务等专业知识；具备计算机知识和基本技能，能够运用现代信息技术获取金融信息，并运用相关知识进行信息处理与分析。</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.能力目标</w:t>
      </w:r>
    </w:p>
    <w:p>
      <w:p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（1）通用能力目标</w:t>
      </w:r>
    </w:p>
    <w:p>
      <w:pPr>
        <w:spacing w:line="440" w:lineRule="exact"/>
        <w:ind w:firstLine="480" w:firstLineChars="200"/>
        <w:rPr>
          <w:rFonts w:hint="default" w:ascii="仿宋" w:hAnsi="仿宋" w:eastAsia="仿宋"/>
          <w:color w:val="000000"/>
          <w:sz w:val="24"/>
          <w:lang w:val="en-US" w:eastAsia="zh-CN"/>
        </w:rPr>
      </w:pPr>
      <w:r>
        <w:rPr>
          <w:rFonts w:hint="eastAsia" w:ascii="仿宋" w:hAnsi="仿宋" w:eastAsia="仿宋"/>
          <w:color w:val="000000"/>
          <w:sz w:val="24"/>
        </w:rPr>
        <w:t>①</w:t>
      </w:r>
      <w:r>
        <w:rPr>
          <w:rFonts w:hint="eastAsia" w:ascii="仿宋" w:hAnsi="仿宋" w:eastAsia="仿宋"/>
          <w:color w:val="000000"/>
          <w:sz w:val="24"/>
          <w:lang w:val="en-US" w:eastAsia="zh-CN"/>
        </w:rPr>
        <w:t>具备</w:t>
      </w:r>
      <w:r>
        <w:rPr>
          <w:rFonts w:hint="eastAsia" w:ascii="仿宋" w:hAnsi="仿宋" w:eastAsia="仿宋"/>
          <w:color w:val="000000"/>
          <w:sz w:val="24"/>
        </w:rPr>
        <w:t>能够熟练操作各种办公软件应用</w:t>
      </w:r>
      <w:r>
        <w:rPr>
          <w:rFonts w:hint="eastAsia" w:ascii="仿宋" w:hAnsi="仿宋" w:eastAsia="仿宋"/>
          <w:color w:val="000000"/>
          <w:sz w:val="24"/>
          <w:lang w:val="en-US" w:eastAsia="zh-CN"/>
        </w:rPr>
        <w:t>的能力</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②</w:t>
      </w:r>
      <w:r>
        <w:rPr>
          <w:rFonts w:hint="eastAsia" w:ascii="仿宋" w:hAnsi="仿宋" w:eastAsia="仿宋"/>
          <w:color w:val="000000"/>
          <w:sz w:val="24"/>
          <w:lang w:val="en-US" w:eastAsia="zh-CN"/>
        </w:rPr>
        <w:t>具有从事金融实际活动的基本技能（能胜任银行、保险、证券和交易所等金融机构的管理与营销工作）</w:t>
      </w:r>
    </w:p>
    <w:p>
      <w:pPr>
        <w:spacing w:line="440" w:lineRule="exact"/>
        <w:ind w:firstLine="480" w:firstLineChars="200"/>
        <w:rPr>
          <w:rFonts w:hint="default" w:ascii="仿宋" w:hAnsi="仿宋" w:eastAsia="仿宋"/>
          <w:color w:val="000000"/>
          <w:sz w:val="24"/>
          <w:lang w:val="en-US" w:eastAsia="zh-CN"/>
        </w:rPr>
      </w:pPr>
      <w:r>
        <w:rPr>
          <w:rFonts w:hint="eastAsia" w:ascii="仿宋" w:hAnsi="仿宋" w:eastAsia="仿宋"/>
          <w:color w:val="000000"/>
          <w:sz w:val="24"/>
        </w:rPr>
        <w:t>③</w:t>
      </w:r>
      <w:r>
        <w:rPr>
          <w:rFonts w:hint="eastAsia" w:ascii="仿宋" w:hAnsi="仿宋" w:eastAsia="仿宋"/>
          <w:color w:val="000000"/>
          <w:sz w:val="24"/>
          <w:lang w:val="en-US" w:eastAsia="zh-CN"/>
        </w:rPr>
        <w:t>能够在其他企事业单位从事金融相关工作的能力</w:t>
      </w:r>
    </w:p>
    <w:p>
      <w:p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（2）专业技术技能目标</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①熟悉金融行业的实际业务操作流程，拥有较强的金融业务操作技能；</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②在了解证券市场的基本机构、功能和运行机制的基础上，掌握证券期货交易等投资</w:t>
      </w:r>
      <w:r>
        <w:rPr>
          <w:rFonts w:hint="eastAsia" w:ascii="仿宋" w:hAnsi="仿宋" w:eastAsia="仿宋"/>
          <w:color w:val="000000"/>
          <w:sz w:val="24"/>
          <w:lang w:val="en-US" w:eastAsia="zh-Hans"/>
        </w:rPr>
        <w:t>理财</w:t>
      </w:r>
      <w:r>
        <w:rPr>
          <w:rFonts w:hint="eastAsia" w:ascii="仿宋" w:hAnsi="仿宋" w:eastAsia="仿宋"/>
          <w:color w:val="000000"/>
          <w:sz w:val="24"/>
        </w:rPr>
        <w:t>技能；</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③具有一定的金融电子商务营销技能和互联网金融的相关理论；</w:t>
      </w:r>
    </w:p>
    <w:p>
      <w:pPr>
        <w:spacing w:line="440" w:lineRule="exact"/>
        <w:ind w:firstLine="480" w:firstLineChars="200"/>
        <w:rPr>
          <w:rFonts w:hint="eastAsia"/>
        </w:rPr>
      </w:pPr>
      <w:r>
        <w:rPr>
          <w:rFonts w:hint="eastAsia" w:ascii="仿宋" w:hAnsi="仿宋" w:eastAsia="仿宋"/>
          <w:color w:val="000000"/>
          <w:sz w:val="24"/>
        </w:rPr>
        <w:t>④具有与客户进行商务交往、商务公关的语言与行动能力；培养有关金融问卷设计和初步的市场调查、分析能力，及金融产品营销策划的基本技能。</w:t>
      </w:r>
    </w:p>
    <w:p>
      <w:pPr>
        <w:spacing w:line="440" w:lineRule="exact"/>
        <w:rPr>
          <w:rFonts w:hint="eastAsia" w:ascii="仿宋" w:hAnsi="仿宋" w:eastAsia="仿宋"/>
          <w:b/>
          <w:color w:val="000000"/>
          <w:sz w:val="28"/>
          <w:szCs w:val="28"/>
          <w:highlight w:val="cyan"/>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六、课程设置及要求</w:t>
      </w:r>
    </w:p>
    <w:p>
      <w:pPr>
        <w:spacing w:line="440" w:lineRule="exact"/>
        <w:ind w:firstLine="470" w:firstLineChars="196"/>
        <w:rPr>
          <w:rFonts w:hint="eastAsia" w:ascii="仿宋" w:hAnsi="仿宋" w:eastAsia="仿宋"/>
          <w:color w:val="000000"/>
          <w:sz w:val="24"/>
        </w:rPr>
      </w:pPr>
      <w:r>
        <w:rPr>
          <w:rFonts w:hint="eastAsia" w:ascii="仿宋" w:hAnsi="仿宋" w:eastAsia="仿宋"/>
          <w:color w:val="000000"/>
          <w:sz w:val="24"/>
        </w:rPr>
        <w:t>（一）人才培养模式</w:t>
      </w:r>
    </w:p>
    <w:p>
      <w:pPr>
        <w:adjustRightInd w:val="0"/>
        <w:snapToGrid w:val="0"/>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本专业实施“课证融通、校企合作、工学结合”的人才培养模式。为深入加强校企合作，培养应用型人才，国际金融教室长期开展“课证融通、校企合作、工学结合”的双轨课程教学模式，一方面把证券从业资格证”考试所对应的知识、技能和素质贯穿于专业主干课程中，另一方面由企业的专家和校内教师共同承担同一门课程的教学任务，从而帮助学生了解本专业最前沿的知识并掌握实操技能，使学生更好适应未来的工作岗位。此外本专业还致力于学生实践，鼓励学生进行社会实习实践。为此本专业为学生推荐至校企合作企业进行综合实训和顶岗实习。</w:t>
      </w:r>
    </w:p>
    <w:p>
      <w:pPr>
        <w:spacing w:line="440" w:lineRule="exact"/>
        <w:ind w:firstLine="482" w:firstLineChars="200"/>
        <w:jc w:val="center"/>
        <w:rPr>
          <w:rFonts w:hint="eastAsia" w:ascii="仿宋" w:hAnsi="仿宋" w:eastAsia="仿宋" w:cs="仿宋"/>
          <w:color w:val="000000"/>
          <w:sz w:val="24"/>
        </w:rPr>
      </w:pPr>
      <w:r>
        <w:rPr>
          <w:rFonts w:hint="eastAsia" w:ascii="仿宋" w:hAnsi="仿宋" w:eastAsia="仿宋" w:cs="仿宋"/>
          <w:b/>
          <w:bCs/>
          <w:color w:val="000000"/>
          <w:sz w:val="24"/>
        </w:rPr>
        <w:t>国际金融专业校企合作单位</w:t>
      </w:r>
    </w:p>
    <w:tbl>
      <w:tblPr>
        <w:tblStyle w:val="7"/>
        <w:tblpPr w:leftFromText="180" w:rightFromText="180" w:vertAnchor="text" w:horzAnchor="page" w:tblpX="1562" w:tblpY="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928" w:type="dxa"/>
            <w:noWrap w:val="0"/>
            <w:vAlign w:val="top"/>
          </w:tcPr>
          <w:p>
            <w:pPr>
              <w:spacing w:line="440" w:lineRule="exact"/>
              <w:ind w:firstLine="0" w:firstLineChars="0"/>
              <w:jc w:val="center"/>
              <w:rPr>
                <w:rFonts w:hint="eastAsia" w:ascii="仿宋" w:hAnsi="仿宋" w:eastAsia="仿宋" w:cs="仿宋"/>
                <w:color w:val="000000"/>
                <w:sz w:val="24"/>
              </w:rPr>
            </w:pPr>
            <w:r>
              <w:rPr>
                <w:rFonts w:hint="eastAsia" w:ascii="仿宋" w:hAnsi="仿宋" w:eastAsia="仿宋" w:cs="仿宋"/>
                <w:color w:val="000000"/>
                <w:sz w:val="24"/>
              </w:rPr>
              <w:t>企业名称</w:t>
            </w:r>
          </w:p>
        </w:tc>
        <w:tc>
          <w:tcPr>
            <w:tcW w:w="2511" w:type="dxa"/>
            <w:noWrap w:val="0"/>
            <w:vAlign w:val="top"/>
          </w:tcPr>
          <w:p>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合作开始日期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928" w:type="dxa"/>
            <w:noWrap w:val="0"/>
            <w:vAlign w:val="top"/>
          </w:tcPr>
          <w:p>
            <w:pPr>
              <w:spacing w:line="440" w:lineRule="exact"/>
              <w:ind w:firstLine="480" w:firstLineChars="200"/>
              <w:jc w:val="center"/>
              <w:rPr>
                <w:rFonts w:hint="eastAsia" w:ascii="仿宋" w:hAnsi="仿宋" w:eastAsia="仿宋" w:cs="仿宋"/>
                <w:color w:val="000000"/>
                <w:sz w:val="24"/>
              </w:rPr>
            </w:pPr>
            <w:r>
              <w:rPr>
                <w:rFonts w:hint="eastAsia" w:ascii="仿宋" w:hAnsi="仿宋" w:eastAsia="仿宋" w:cs="仿宋"/>
                <w:color w:val="000000"/>
                <w:sz w:val="24"/>
              </w:rPr>
              <w:t>中国银河证券厦门嘉禾营业部</w:t>
            </w:r>
          </w:p>
        </w:tc>
        <w:tc>
          <w:tcPr>
            <w:tcW w:w="2511" w:type="dxa"/>
            <w:noWrap w:val="0"/>
            <w:vAlign w:val="top"/>
          </w:tcPr>
          <w:p>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2019年5月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928" w:type="dxa"/>
            <w:noWrap w:val="0"/>
            <w:vAlign w:val="top"/>
          </w:tcPr>
          <w:p>
            <w:pPr>
              <w:spacing w:line="440" w:lineRule="exact"/>
              <w:ind w:firstLine="480" w:firstLineChars="200"/>
              <w:jc w:val="center"/>
              <w:rPr>
                <w:rFonts w:hint="eastAsia" w:ascii="仿宋" w:hAnsi="仿宋" w:eastAsia="仿宋" w:cs="仿宋"/>
                <w:color w:val="000000"/>
                <w:sz w:val="24"/>
              </w:rPr>
            </w:pPr>
            <w:r>
              <w:rPr>
                <w:rFonts w:hint="eastAsia" w:ascii="仿宋" w:hAnsi="仿宋" w:eastAsia="仿宋" w:cs="仿宋"/>
                <w:color w:val="000000"/>
                <w:sz w:val="24"/>
              </w:rPr>
              <w:t>厦门银信达资产管理有限公司</w:t>
            </w:r>
          </w:p>
        </w:tc>
        <w:tc>
          <w:tcPr>
            <w:tcW w:w="2511" w:type="dxa"/>
            <w:noWrap w:val="0"/>
            <w:vAlign w:val="top"/>
          </w:tcPr>
          <w:p>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2019年11月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5928" w:type="dxa"/>
            <w:noWrap w:val="0"/>
            <w:vAlign w:val="top"/>
          </w:tcPr>
          <w:p>
            <w:pPr>
              <w:spacing w:line="440" w:lineRule="exact"/>
              <w:ind w:firstLine="480" w:firstLineChars="200"/>
              <w:jc w:val="center"/>
              <w:rPr>
                <w:rFonts w:hint="eastAsia" w:ascii="仿宋" w:hAnsi="仿宋" w:eastAsia="仿宋" w:cs="仿宋"/>
                <w:color w:val="000000"/>
                <w:sz w:val="24"/>
              </w:rPr>
            </w:pPr>
            <w:r>
              <w:rPr>
                <w:rFonts w:hint="eastAsia" w:ascii="仿宋" w:hAnsi="仿宋" w:eastAsia="仿宋" w:cs="仿宋"/>
                <w:color w:val="000000"/>
                <w:sz w:val="24"/>
              </w:rPr>
              <w:t>安信证券股份有限公司厦门同安营业部</w:t>
            </w:r>
          </w:p>
        </w:tc>
        <w:tc>
          <w:tcPr>
            <w:tcW w:w="2511" w:type="dxa"/>
            <w:noWrap w:val="0"/>
            <w:vAlign w:val="top"/>
          </w:tcPr>
          <w:p>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2019年7月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ins w:id="0" w:author="Phoebe Zhou" w:date="2023-05-15T11:34:09Z"/>
        </w:trPr>
        <w:tc>
          <w:tcPr>
            <w:tcW w:w="5928" w:type="dxa"/>
            <w:noWrap w:val="0"/>
            <w:vAlign w:val="top"/>
          </w:tcPr>
          <w:p>
            <w:pPr>
              <w:spacing w:line="440" w:lineRule="exact"/>
              <w:ind w:firstLine="480" w:firstLineChars="200"/>
              <w:jc w:val="center"/>
              <w:rPr>
                <w:ins w:id="1" w:author="Phoebe Zhou" w:date="2023-05-15T11:34:09Z"/>
                <w:rFonts w:hint="default" w:ascii="仿宋" w:hAnsi="仿宋" w:eastAsia="仿宋" w:cs="仿宋"/>
                <w:color w:val="000000"/>
                <w:sz w:val="24"/>
                <w:lang w:val="en-US" w:eastAsia="zh-CN"/>
              </w:rPr>
            </w:pPr>
            <w:r>
              <w:rPr>
                <w:rFonts w:hint="eastAsia" w:ascii="仿宋" w:hAnsi="仿宋" w:eastAsia="仿宋" w:cs="仿宋"/>
                <w:sz w:val="24"/>
                <w:lang w:val="en-US" w:eastAsia="zh-CN"/>
              </w:rPr>
              <w:t>厦门众冠捷管理咨询有限公司</w:t>
            </w:r>
          </w:p>
        </w:tc>
        <w:tc>
          <w:tcPr>
            <w:tcW w:w="2511" w:type="dxa"/>
            <w:noWrap w:val="0"/>
            <w:vAlign w:val="top"/>
          </w:tcPr>
          <w:p>
            <w:pPr>
              <w:spacing w:line="440" w:lineRule="exact"/>
              <w:ind w:firstLine="480" w:firstLineChars="200"/>
              <w:rPr>
                <w:ins w:id="2" w:author="Phoebe Zhou" w:date="2023-05-15T11:34:09Z"/>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2023年4月</w:t>
            </w:r>
          </w:p>
        </w:tc>
      </w:tr>
    </w:tbl>
    <w:p>
      <w:pPr>
        <w:pStyle w:val="4"/>
        <w:spacing w:before="0" w:after="0" w:afterLines="0" w:line="400" w:lineRule="exact"/>
        <w:ind w:left="0"/>
        <w:jc w:val="both"/>
        <w:rPr>
          <w:rFonts w:hint="eastAsia" w:ascii="仿宋" w:hAnsi="仿宋" w:eastAsia="仿宋" w:cs="仿宋"/>
          <w:bCs/>
          <w:color w:val="000000"/>
          <w:sz w:val="24"/>
        </w:rPr>
      </w:pPr>
    </w:p>
    <w:p>
      <w:pPr>
        <w:pStyle w:val="4"/>
        <w:spacing w:before="0" w:after="0" w:afterLines="0" w:line="400" w:lineRule="exact"/>
        <w:ind w:left="-425"/>
        <w:jc w:val="center"/>
        <w:rPr>
          <w:rFonts w:hint="eastAsia" w:ascii="仿宋" w:hAnsi="仿宋" w:eastAsia="仿宋" w:cs="仿宋"/>
          <w:bCs/>
          <w:color w:val="000000"/>
          <w:sz w:val="24"/>
        </w:rPr>
      </w:pPr>
    </w:p>
    <w:p>
      <w:pPr>
        <w:pStyle w:val="4"/>
        <w:spacing w:before="0" w:after="0" w:afterLines="0" w:line="400" w:lineRule="exact"/>
        <w:ind w:left="-425"/>
        <w:jc w:val="center"/>
        <w:rPr>
          <w:rFonts w:hint="eastAsia" w:ascii="仿宋" w:hAnsi="仿宋" w:eastAsia="仿宋" w:cs="仿宋"/>
          <w:bCs/>
          <w:color w:val="000000"/>
          <w:sz w:val="24"/>
        </w:rPr>
      </w:pPr>
      <w:r>
        <w:rPr>
          <w:rFonts w:hint="eastAsia" w:ascii="仿宋" w:hAnsi="仿宋" w:eastAsia="仿宋" w:cs="仿宋"/>
          <w:bCs/>
          <w:color w:val="000000"/>
          <w:sz w:val="24"/>
        </w:rPr>
        <w:t>“一课双师”教学课程一览表</w:t>
      </w:r>
    </w:p>
    <w:tbl>
      <w:tblPr>
        <w:tblStyle w:val="7"/>
        <w:tblW w:w="8979" w:type="dxa"/>
        <w:jc w:val="center"/>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2"/>
        <w:gridCol w:w="1125"/>
        <w:gridCol w:w="945"/>
        <w:gridCol w:w="1230"/>
        <w:gridCol w:w="1800"/>
        <w:gridCol w:w="1567"/>
      </w:tblGrid>
      <w:tr>
        <w:tblPrEx>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2312" w:type="dxa"/>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课程名称</w:t>
            </w:r>
          </w:p>
        </w:tc>
        <w:tc>
          <w:tcPr>
            <w:tcW w:w="112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校内教师姓名</w:t>
            </w:r>
          </w:p>
        </w:tc>
        <w:tc>
          <w:tcPr>
            <w:tcW w:w="94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校内教师职称</w:t>
            </w:r>
          </w:p>
        </w:tc>
        <w:tc>
          <w:tcPr>
            <w:tcW w:w="123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校外教师姓名</w:t>
            </w:r>
          </w:p>
        </w:tc>
        <w:tc>
          <w:tcPr>
            <w:tcW w:w="180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校外教师单位</w:t>
            </w:r>
          </w:p>
        </w:tc>
        <w:tc>
          <w:tcPr>
            <w:tcW w:w="1567"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校外教师职务</w:t>
            </w:r>
          </w:p>
        </w:tc>
      </w:tr>
      <w:tr>
        <w:tblPrEx>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312" w:type="dxa"/>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投资与理财</w:t>
            </w:r>
          </w:p>
        </w:tc>
        <w:tc>
          <w:tcPr>
            <w:tcW w:w="112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王金珠</w:t>
            </w:r>
          </w:p>
        </w:tc>
        <w:tc>
          <w:tcPr>
            <w:tcW w:w="94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讲师</w:t>
            </w:r>
          </w:p>
        </w:tc>
        <w:tc>
          <w:tcPr>
            <w:tcW w:w="123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陈尧强</w:t>
            </w:r>
          </w:p>
        </w:tc>
        <w:tc>
          <w:tcPr>
            <w:tcW w:w="180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中国银河证券</w:t>
            </w:r>
          </w:p>
        </w:tc>
        <w:tc>
          <w:tcPr>
            <w:tcW w:w="1567"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证券部经理</w:t>
            </w:r>
          </w:p>
        </w:tc>
      </w:tr>
      <w:tr>
        <w:tblPrEx>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312" w:type="dxa"/>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个人理财</w:t>
            </w:r>
          </w:p>
        </w:tc>
        <w:tc>
          <w:tcPr>
            <w:tcW w:w="112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周晓萍</w:t>
            </w:r>
          </w:p>
        </w:tc>
        <w:tc>
          <w:tcPr>
            <w:tcW w:w="94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副教授</w:t>
            </w:r>
          </w:p>
        </w:tc>
        <w:tc>
          <w:tcPr>
            <w:tcW w:w="123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吴相鑫</w:t>
            </w:r>
          </w:p>
        </w:tc>
        <w:tc>
          <w:tcPr>
            <w:tcW w:w="180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阳光保险公司</w:t>
            </w:r>
          </w:p>
        </w:tc>
        <w:tc>
          <w:tcPr>
            <w:tcW w:w="1567"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部门经理</w:t>
            </w:r>
          </w:p>
        </w:tc>
      </w:tr>
      <w:tr>
        <w:tblPrEx>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312" w:type="dxa"/>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外汇交易</w:t>
            </w:r>
          </w:p>
        </w:tc>
        <w:tc>
          <w:tcPr>
            <w:tcW w:w="112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李蔚婷</w:t>
            </w:r>
          </w:p>
        </w:tc>
        <w:tc>
          <w:tcPr>
            <w:tcW w:w="94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讲师</w:t>
            </w:r>
          </w:p>
        </w:tc>
        <w:tc>
          <w:tcPr>
            <w:tcW w:w="123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谭光宇</w:t>
            </w:r>
          </w:p>
        </w:tc>
        <w:tc>
          <w:tcPr>
            <w:tcW w:w="180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太平洋证券</w:t>
            </w:r>
          </w:p>
        </w:tc>
        <w:tc>
          <w:tcPr>
            <w:tcW w:w="1567"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总经理</w:t>
            </w:r>
          </w:p>
        </w:tc>
      </w:tr>
      <w:tr>
        <w:tblPrEx>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12" w:type="dxa"/>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金融服务营销</w:t>
            </w:r>
          </w:p>
        </w:tc>
        <w:tc>
          <w:tcPr>
            <w:tcW w:w="112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王金珠</w:t>
            </w:r>
          </w:p>
        </w:tc>
        <w:tc>
          <w:tcPr>
            <w:tcW w:w="945"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讲师</w:t>
            </w:r>
          </w:p>
        </w:tc>
        <w:tc>
          <w:tcPr>
            <w:tcW w:w="123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云晨</w:t>
            </w:r>
          </w:p>
        </w:tc>
        <w:tc>
          <w:tcPr>
            <w:tcW w:w="1800"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厦门银信达</w:t>
            </w:r>
          </w:p>
        </w:tc>
        <w:tc>
          <w:tcPr>
            <w:tcW w:w="1567" w:type="dxa"/>
            <w:tcBorders>
              <w:left w:val="nil"/>
            </w:tcBorders>
            <w:noWrap w:val="0"/>
            <w:vAlign w:val="center"/>
          </w:tcPr>
          <w:p>
            <w:pPr>
              <w:spacing w:line="480" w:lineRule="exact"/>
              <w:jc w:val="center"/>
              <w:rPr>
                <w:rFonts w:hint="eastAsia" w:ascii="仿宋" w:hAnsi="仿宋" w:eastAsia="仿宋" w:cs="仿宋"/>
                <w:color w:val="000000"/>
                <w:sz w:val="24"/>
              </w:rPr>
            </w:pPr>
            <w:r>
              <w:rPr>
                <w:rFonts w:hint="eastAsia" w:ascii="仿宋" w:hAnsi="仿宋" w:eastAsia="仿宋" w:cs="仿宋"/>
                <w:color w:val="000000"/>
                <w:sz w:val="24"/>
              </w:rPr>
              <w:t>市场部经理</w:t>
            </w:r>
          </w:p>
        </w:tc>
      </w:tr>
    </w:tbl>
    <w:p>
      <w:pPr>
        <w:pStyle w:val="2"/>
        <w:rPr>
          <w:rFonts w:hint="eastAsia" w:ascii="仿宋" w:hAnsi="仿宋" w:eastAsia="仿宋" w:cs="仿宋"/>
          <w:color w:val="000000"/>
          <w:sz w:val="24"/>
        </w:rPr>
      </w:pPr>
    </w:p>
    <w:p>
      <w:pPr>
        <w:numPr>
          <w:ilvl w:val="0"/>
          <w:numId w:val="6"/>
        </w:numPr>
        <w:adjustRightInd w:val="0"/>
        <w:snapToGrid w:val="0"/>
        <w:spacing w:line="440" w:lineRule="exact"/>
        <w:ind w:firstLine="480" w:firstLineChars="200"/>
        <w:rPr>
          <w:rFonts w:hint="eastAsia" w:ascii="仿宋" w:hAnsi="仿宋" w:eastAsia="仿宋"/>
          <w:color w:val="000000"/>
          <w:sz w:val="24"/>
          <w:lang w:eastAsia="zh-CN"/>
        </w:rPr>
      </w:pPr>
      <w:r>
        <w:rPr>
          <w:rFonts w:hint="eastAsia" w:ascii="仿宋" w:hAnsi="仿宋" w:eastAsia="仿宋"/>
          <w:color w:val="000000"/>
          <w:sz w:val="24"/>
        </w:rPr>
        <w:t>课程体系构建</w:t>
      </w:r>
    </w:p>
    <w:p>
      <w:pPr>
        <w:adjustRightInd w:val="0"/>
        <w:snapToGrid w:val="0"/>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本专业课程体系由公共基础课、专业基础课、专业课、专业（群）拓展课组成。注重“岗课赛证”融通，将“证券从业资格证”职业技能等级标准和“金融投资模拟交易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pPr>
        <w:pStyle w:val="2"/>
        <w:rPr>
          <w:rFonts w:hint="eastAsia" w:ascii="仿宋" w:hAnsi="仿宋" w:eastAsia="仿宋"/>
          <w:color w:val="000000"/>
          <w:sz w:val="24"/>
        </w:rPr>
      </w:pPr>
    </w:p>
    <w:p>
      <w:pPr>
        <w:pStyle w:val="2"/>
        <w:rPr>
          <w:rFonts w:hint="eastAsia" w:ascii="仿宋" w:hAnsi="仿宋" w:eastAsia="仿宋"/>
          <w:color w:val="000000"/>
          <w:sz w:val="24"/>
        </w:rPr>
      </w:pPr>
      <w:r>
        <w:rPr>
          <w:rFonts w:hint="eastAsia" w:ascii="仿宋" w:hAnsi="仿宋" w:eastAsia="仿宋"/>
          <w:color w:val="000000"/>
          <w:sz w:val="24"/>
        </w:rPr>
        <w:drawing>
          <wp:inline distT="0" distB="0" distL="114300" distR="114300">
            <wp:extent cx="5412740" cy="2949575"/>
            <wp:effectExtent l="0" t="0" r="0" b="0"/>
            <wp:docPr id="3" name="C9F754DE-2CAD-44b6-B708-469DEB6407EB-1" descr="wps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9F754DE-2CAD-44b6-B708-469DEB6407EB-1" descr="wpsoffice"/>
                    <pic:cNvPicPr>
                      <a:picLocks noChangeAspect="1"/>
                    </pic:cNvPicPr>
                  </pic:nvPicPr>
                  <pic:blipFill>
                    <a:blip r:embed="rId4">
                      <a:clrChange>
                        <a:clrFrom>
                          <a:srgbClr val="FAFAFA">
                            <a:alpha val="100000"/>
                          </a:srgbClr>
                        </a:clrFrom>
                        <a:clrTo>
                          <a:srgbClr val="FAFAFA">
                            <a:alpha val="100000"/>
                            <a:alpha val="0"/>
                          </a:srgbClr>
                        </a:clrTo>
                      </a:clrChange>
                    </a:blip>
                    <a:stretch>
                      <a:fillRect/>
                    </a:stretch>
                  </pic:blipFill>
                  <pic:spPr>
                    <a:xfrm>
                      <a:off x="0" y="0"/>
                      <a:ext cx="5412740" cy="2949575"/>
                    </a:xfrm>
                    <a:prstGeom prst="rect">
                      <a:avLst/>
                    </a:prstGeom>
                  </pic:spPr>
                </pic:pic>
              </a:graphicData>
            </a:graphic>
          </wp:inline>
        </w:drawing>
      </w:r>
    </w:p>
    <w:p>
      <w:pPr>
        <w:pStyle w:val="2"/>
        <w:rPr>
          <w:rFonts w:hint="eastAsia"/>
        </w:rPr>
      </w:pPr>
    </w:p>
    <w:p>
      <w:pPr>
        <w:widowControl/>
        <w:spacing w:line="440" w:lineRule="exact"/>
        <w:ind w:firstLine="480" w:firstLineChars="200"/>
        <w:outlineLvl w:val="2"/>
        <w:rPr>
          <w:rFonts w:ascii="仿宋" w:hAnsi="仿宋" w:eastAsia="仿宋"/>
          <w:color w:val="000000"/>
          <w:sz w:val="24"/>
        </w:rPr>
      </w:pPr>
      <w:r>
        <w:rPr>
          <w:rFonts w:hint="eastAsia" w:ascii="仿宋" w:hAnsi="仿宋" w:eastAsia="仿宋"/>
          <w:color w:val="000000"/>
          <w:sz w:val="24"/>
        </w:rPr>
        <w:t>（三）主要课程教学要求</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公共基础课程教学要求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公共基础课程教学要求</w:t>
      </w:r>
    </w:p>
    <w:tbl>
      <w:tblPr>
        <w:tblStyle w:val="7"/>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序号</w:t>
            </w:r>
          </w:p>
        </w:tc>
        <w:tc>
          <w:tcPr>
            <w:tcW w:w="784" w:type="dxa"/>
            <w:tcBorders>
              <w:top w:val="single" w:color="auto" w:sz="12" w:space="0"/>
              <w:left w:val="single" w:color="auto" w:sz="6"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784"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hint="eastAsia" w:ascii="仿宋" w:hAnsi="仿宋" w:eastAsia="仿宋"/>
                <w:color w:val="000000"/>
                <w:szCs w:val="21"/>
              </w:rPr>
            </w:pPr>
            <w:r>
              <w:rPr>
                <w:rFonts w:hint="eastAsia" w:ascii="仿宋" w:hAnsi="仿宋" w:eastAsia="仿宋"/>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1.知识目标：使学生领悟人生真谛，形成正确的道德认知，把我社会主义法律的本质、运行和体系，增强马克思主义理论基础。 </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2</w:t>
            </w:r>
          </w:p>
        </w:tc>
        <w:tc>
          <w:tcPr>
            <w:tcW w:w="784"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hint="eastAsia" w:ascii="仿宋" w:hAnsi="仿宋" w:eastAsia="仿宋"/>
                <w:color w:val="000000"/>
                <w:szCs w:val="21"/>
              </w:rPr>
            </w:pPr>
            <w:r>
              <w:rPr>
                <w:rFonts w:hint="eastAsia" w:ascii="仿宋" w:hAnsi="仿宋" w:eastAsia="仿宋"/>
                <w:color w:val="000000"/>
                <w:szCs w:val="21"/>
              </w:rPr>
              <w:t>习近</w:t>
            </w:r>
          </w:p>
          <w:p>
            <w:pPr>
              <w:spacing w:line="240" w:lineRule="atLeast"/>
              <w:jc w:val="left"/>
              <w:rPr>
                <w:rFonts w:hint="eastAsia" w:ascii="仿宋" w:hAnsi="仿宋" w:eastAsia="仿宋"/>
                <w:color w:val="000000"/>
                <w:szCs w:val="21"/>
              </w:rPr>
            </w:pPr>
            <w:r>
              <w:rPr>
                <w:rFonts w:hint="eastAsia" w:ascii="仿宋" w:hAnsi="仿宋" w:eastAsia="仿宋"/>
                <w:color w:val="000000"/>
                <w:szCs w:val="21"/>
              </w:rPr>
              <w:t>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掌握中国特色社会主义进入新时代的依据，理解以人民为中心的立场，把握建设社会主义现代化强国的战略安排和总体布局，系统领会“合作共赢”的新型外交关系和“一带一路”倡议，认识人类命运共同体的概念以及中国的世界责任。</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2.能力目标：培养学生综合运用马克思主义基本立场和方法理解、分析现实问题的能力，增强学生政治觉悟和敏感性，提高为中国式现代化建设的意识和能力。</w:t>
            </w:r>
          </w:p>
          <w:p>
            <w:pPr>
              <w:spacing w:line="240" w:lineRule="atLeast"/>
              <w:jc w:val="left"/>
              <w:rPr>
                <w:rFonts w:hint="eastAsia" w:ascii="仿宋" w:hAnsi="仿宋" w:eastAsia="仿宋"/>
                <w:color w:val="000000"/>
                <w:szCs w:val="21"/>
              </w:rPr>
            </w:pPr>
            <w:r>
              <w:rPr>
                <w:rFonts w:hint="eastAsia" w:ascii="仿宋" w:hAnsi="仿宋" w:eastAsia="仿宋"/>
                <w:color w:val="000000"/>
                <w:szCs w:val="21"/>
              </w:rPr>
              <w:t>3.素质目标：增强学生对中国道路、制度、理论和文化的自信，激发学生积极投身伟大中国梦的积极性和主动性，树立马克思主义正确的世界观、人生观和价值观。</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hint="eastAsia" w:ascii="仿宋" w:hAnsi="仿宋" w:eastAsia="仿宋"/>
                <w:color w:val="000000"/>
                <w:szCs w:val="21"/>
              </w:rPr>
            </w:pPr>
            <w:r>
              <w:rPr>
                <w:rFonts w:hint="eastAsia" w:ascii="仿宋" w:hAnsi="仿宋" w:eastAsia="仿宋"/>
                <w:color w:val="000000"/>
                <w:szCs w:val="21"/>
              </w:rPr>
              <w:t>中国特色社会主义总任务是实现社会主义现代化和中华民族伟大复兴，新时代我国社会主要矛盾是人民日益增长的美好生活需要和不平衡不充分的发展之间的矛盾，中国特色社会主义事业总体布局和战略布局，全面深化改革总目标，坚持和完善社会主义基本经济制度党在新时代的强军目标。</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widowControl/>
              <w:snapToGrid w:val="0"/>
              <w:spacing w:line="240" w:lineRule="atLeast"/>
              <w:jc w:val="left"/>
              <w:rPr>
                <w:rFonts w:hint="eastAsia" w:ascii="仿宋" w:hAnsi="仿宋" w:eastAsia="仿宋"/>
                <w:color w:val="000000"/>
                <w:szCs w:val="21"/>
              </w:rPr>
            </w:pPr>
            <w:r>
              <w:rPr>
                <w:rFonts w:hint="eastAsia" w:ascii="仿宋" w:hAnsi="仿宋" w:eastAsia="仿宋"/>
                <w:color w:val="000000"/>
                <w:szCs w:val="21"/>
              </w:rPr>
              <w:t>讲授法、讨论法、实践拓展法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w:t>
            </w:r>
          </w:p>
        </w:tc>
        <w:tc>
          <w:tcPr>
            <w:tcW w:w="784"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color w:val="000000"/>
                <w:szCs w:val="21"/>
              </w:rPr>
            </w:pPr>
            <w:r>
              <w:rPr>
                <w:rFonts w:hint="eastAsia" w:ascii="仿宋" w:hAnsi="仿宋" w:eastAsia="仿宋"/>
                <w:color w:val="000000"/>
                <w:szCs w:val="21"/>
              </w:rPr>
              <w:t>3.素质目标：提高学生马克思主义理论修养和思想政治素质，培养德智体美劳全面发展的中国特色社会主义合格建设者和可靠接班人。</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马克思主义中国化理论成果，即毛泽东思想、邓小平理论、“三个代表”重要思想、科学发展观等理论的产生形成发展过程、主要内容体系、历史地位和指导意义。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讲授法、案例法、讨论法、视频展示法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w:t>
            </w:r>
          </w:p>
        </w:tc>
        <w:tc>
          <w:tcPr>
            <w:tcW w:w="784"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rPr>
                <w:rFonts w:ascii="仿宋" w:hAnsi="仿宋" w:eastAsia="仿宋"/>
                <w:color w:val="000000"/>
                <w:szCs w:val="21"/>
              </w:rPr>
            </w:pPr>
            <w:r>
              <w:rPr>
                <w:rFonts w:hint="eastAsia" w:ascii="仿宋" w:hAnsi="仿宋" w:eastAsia="仿宋"/>
                <w:color w:val="000000"/>
                <w:szCs w:val="21"/>
              </w:rPr>
              <w:t>体育</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olor w:val="000000"/>
                <w:szCs w:val="21"/>
              </w:rPr>
            </w:pPr>
            <w:r>
              <w:rPr>
                <w:rFonts w:hint="eastAsia" w:ascii="仿宋" w:hAnsi="仿宋" w:eastAsia="仿宋"/>
                <w:color w:val="000000"/>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olor w:val="000000"/>
                <w:szCs w:val="21"/>
              </w:rPr>
            </w:pPr>
            <w:r>
              <w:rPr>
                <w:rFonts w:hint="eastAsia" w:ascii="仿宋" w:hAnsi="仿宋" w:eastAsia="仿宋"/>
                <w:color w:val="000000"/>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numPr>
                <w:ilvl w:val="0"/>
                <w:numId w:val="7"/>
              </w:numPr>
              <w:spacing w:line="240" w:lineRule="atLeast"/>
              <w:jc w:val="left"/>
              <w:rPr>
                <w:rFonts w:ascii="仿宋" w:hAnsi="仿宋" w:eastAsia="仿宋"/>
                <w:color w:val="000000"/>
                <w:szCs w:val="21"/>
              </w:rPr>
            </w:pPr>
            <w:r>
              <w:rPr>
                <w:rFonts w:hint="eastAsia" w:ascii="仿宋" w:hAnsi="仿宋" w:eastAsia="仿宋"/>
                <w:color w:val="000000"/>
                <w:szCs w:val="21"/>
              </w:rPr>
              <w:t>高等学校体育、体育卫生与保健、身体素质练习与考核；</w:t>
            </w:r>
          </w:p>
          <w:p>
            <w:pPr>
              <w:numPr>
                <w:ilvl w:val="0"/>
                <w:numId w:val="7"/>
              </w:numPr>
              <w:spacing w:line="240" w:lineRule="atLeast"/>
              <w:jc w:val="left"/>
              <w:rPr>
                <w:rFonts w:ascii="仿宋" w:hAnsi="仿宋" w:eastAsia="仿宋"/>
                <w:color w:val="000000"/>
                <w:szCs w:val="21"/>
              </w:rPr>
            </w:pPr>
            <w:r>
              <w:rPr>
                <w:rFonts w:hint="eastAsia" w:ascii="仿宋" w:hAnsi="仿宋" w:eastAsia="仿宋"/>
                <w:color w:val="000000"/>
                <w:szCs w:val="21"/>
              </w:rPr>
              <w:t>体育保健课程、运动处方、康复保健与适应性练习等；</w:t>
            </w:r>
          </w:p>
          <w:p>
            <w:pPr>
              <w:numPr>
                <w:ilvl w:val="0"/>
                <w:numId w:val="7"/>
              </w:numPr>
              <w:spacing w:line="240" w:lineRule="atLeast"/>
              <w:jc w:val="left"/>
              <w:rPr>
                <w:rFonts w:ascii="仿宋" w:hAnsi="仿宋" w:eastAsia="仿宋"/>
                <w:color w:val="000000"/>
                <w:szCs w:val="21"/>
              </w:rPr>
            </w:pPr>
            <w:r>
              <w:rPr>
                <w:rFonts w:hint="eastAsia" w:ascii="仿宋" w:hAnsi="仿宋" w:eastAsia="仿宋"/>
                <w:color w:val="000000"/>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w:t>
            </w:r>
          </w:p>
          <w:p>
            <w:pPr>
              <w:spacing w:line="240" w:lineRule="atLeast"/>
              <w:jc w:val="left"/>
              <w:rPr>
                <w:rFonts w:ascii="仿宋" w:hAnsi="仿宋" w:eastAsia="仿宋"/>
                <w:color w:val="000000"/>
                <w:szCs w:val="21"/>
              </w:rPr>
            </w:pPr>
            <w:r>
              <w:rPr>
                <w:rFonts w:hint="eastAsia" w:ascii="仿宋" w:hAnsi="仿宋" w:eastAsia="仿宋"/>
                <w:color w:val="000000"/>
                <w:szCs w:val="21"/>
              </w:rPr>
              <w:t>项目教学；</w:t>
            </w:r>
          </w:p>
          <w:p>
            <w:pPr>
              <w:spacing w:line="240" w:lineRule="atLeast"/>
              <w:jc w:val="left"/>
              <w:rPr>
                <w:rFonts w:ascii="仿宋" w:hAnsi="仿宋" w:eastAsia="仿宋"/>
                <w:color w:val="000000"/>
                <w:szCs w:val="21"/>
              </w:rPr>
            </w:pPr>
            <w:r>
              <w:rPr>
                <w:rFonts w:hint="eastAsia" w:ascii="仿宋" w:hAnsi="仿宋" w:eastAsia="仿宋"/>
                <w:color w:val="000000"/>
                <w:szCs w:val="21"/>
              </w:rPr>
              <w:t>分层教学。</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spacing w:line="240" w:lineRule="atLeast"/>
              <w:jc w:val="center"/>
              <w:rPr>
                <w:rFonts w:hint="default" w:ascii="仿宋" w:hAnsi="仿宋" w:eastAsia="仿宋"/>
                <w:color w:val="000000"/>
                <w:szCs w:val="21"/>
              </w:rPr>
            </w:pPr>
            <w:r>
              <w:rPr>
                <w:rFonts w:hint="default" w:ascii="仿宋" w:hAnsi="仿宋" w:eastAsia="仿宋"/>
                <w:color w:val="000000"/>
                <w:szCs w:val="21"/>
              </w:rPr>
              <w:t>5</w:t>
            </w:r>
          </w:p>
        </w:tc>
        <w:tc>
          <w:tcPr>
            <w:tcW w:w="784"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1.通过信息技术课程培养学生的信息素养。注重培养学生的信息能力，培养学生的动手处理信息的能力，提高学生的其他基础文化素养，尊重学生的个性，强调信息伦理道德培养。 </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教学中提供示范，应用信息技术。利用信息技术辅助教学的手段，把信息素养的培养落实到整个学校教育中去。</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3</w:t>
            </w:r>
            <w:r>
              <w:rPr>
                <w:rFonts w:ascii="仿宋" w:hAnsi="仿宋" w:eastAsia="仿宋"/>
                <w:color w:val="000000"/>
                <w:szCs w:val="21"/>
              </w:rPr>
              <w:t>.</w:t>
            </w:r>
            <w:r>
              <w:rPr>
                <w:rFonts w:hint="eastAsia" w:ascii="仿宋" w:hAnsi="仿宋" w:eastAsia="仿宋"/>
                <w:color w:val="000000"/>
                <w:szCs w:val="21"/>
              </w:rPr>
              <w:t>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rPr>
                <w:rFonts w:ascii="仿宋" w:hAnsi="仿宋" w:eastAsia="仿宋"/>
                <w:color w:val="000000"/>
                <w:szCs w:val="21"/>
              </w:rPr>
            </w:pPr>
            <w:r>
              <w:rPr>
                <w:rFonts w:hint="eastAsia" w:ascii="仿宋" w:hAnsi="仿宋" w:eastAsia="仿宋"/>
                <w:color w:val="000000"/>
                <w:szCs w:val="21"/>
              </w:rPr>
              <w:t>1.信息技术的基本情况和windows操作系统。</w:t>
            </w:r>
          </w:p>
          <w:p>
            <w:pPr>
              <w:spacing w:line="240" w:lineRule="atLeast"/>
              <w:rPr>
                <w:rFonts w:ascii="仿宋" w:hAnsi="仿宋" w:eastAsia="仿宋"/>
                <w:color w:val="000000"/>
                <w:szCs w:val="21"/>
              </w:rPr>
            </w:pPr>
            <w:r>
              <w:rPr>
                <w:rFonts w:hint="eastAsia" w:ascii="仿宋" w:hAnsi="仿宋" w:eastAsia="仿宋"/>
                <w:color w:val="000000"/>
                <w:szCs w:val="21"/>
              </w:rPr>
              <w:t>2.掌握office办公软件的使用。</w:t>
            </w:r>
          </w:p>
          <w:p>
            <w:pPr>
              <w:spacing w:line="240" w:lineRule="atLeast"/>
              <w:rPr>
                <w:rFonts w:ascii="仿宋" w:hAnsi="仿宋" w:eastAsia="仿宋"/>
                <w:color w:val="000000"/>
                <w:szCs w:val="21"/>
              </w:rPr>
            </w:pPr>
            <w:r>
              <w:rPr>
                <w:rFonts w:hint="eastAsia" w:ascii="仿宋" w:hAnsi="仿宋" w:eastAsia="仿宋"/>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spacing w:line="240" w:lineRule="atLeast"/>
              <w:rPr>
                <w:rFonts w:ascii="仿宋" w:hAnsi="仿宋" w:eastAsia="仿宋"/>
                <w:color w:val="000000"/>
                <w:szCs w:val="21"/>
              </w:rPr>
            </w:pPr>
            <w:r>
              <w:rPr>
                <w:rFonts w:hint="eastAsia" w:ascii="仿宋" w:hAnsi="仿宋" w:eastAsia="仿宋"/>
                <w:color w:val="000000"/>
                <w:szCs w:val="21"/>
              </w:rPr>
              <w:t>1、理论讲解</w:t>
            </w:r>
          </w:p>
          <w:p>
            <w:pPr>
              <w:spacing w:line="240" w:lineRule="atLeast"/>
              <w:rPr>
                <w:rFonts w:ascii="仿宋" w:hAnsi="仿宋" w:eastAsia="仿宋"/>
                <w:color w:val="000000"/>
                <w:szCs w:val="21"/>
              </w:rPr>
            </w:pPr>
            <w:r>
              <w:rPr>
                <w:rFonts w:hint="eastAsia" w:ascii="仿宋" w:hAnsi="仿宋" w:eastAsia="仿宋"/>
                <w:color w:val="000000"/>
                <w:szCs w:val="21"/>
              </w:rPr>
              <w:t>2、实践训练。</w:t>
            </w:r>
          </w:p>
          <w:p>
            <w:pPr>
              <w:spacing w:line="240" w:lineRule="atLeast"/>
              <w:rPr>
                <w:rFonts w:ascii="仿宋" w:hAnsi="仿宋" w:eastAsia="仿宋"/>
                <w:color w:val="000000"/>
                <w:szCs w:val="21"/>
              </w:rPr>
            </w:pPr>
            <w:r>
              <w:rPr>
                <w:rFonts w:hint="eastAsia" w:ascii="仿宋" w:hAnsi="仿宋" w:eastAsia="仿宋"/>
                <w:color w:val="000000"/>
                <w:szCs w:val="21"/>
              </w:rPr>
              <w:t>3、项目教学。</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noWrap w:val="0"/>
            <w:vAlign w:val="center"/>
          </w:tcPr>
          <w:p>
            <w:pPr>
              <w:spacing w:line="240" w:lineRule="atLeast"/>
              <w:jc w:val="center"/>
              <w:rPr>
                <w:rFonts w:hint="default" w:ascii="仿宋" w:hAnsi="仿宋" w:eastAsia="仿宋"/>
                <w:color w:val="000000"/>
                <w:szCs w:val="21"/>
              </w:rPr>
            </w:pPr>
            <w:r>
              <w:rPr>
                <w:rFonts w:hint="default" w:ascii="仿宋" w:hAnsi="仿宋" w:eastAsia="仿宋"/>
                <w:color w:val="000000"/>
                <w:szCs w:val="21"/>
              </w:rPr>
              <w:t>6</w:t>
            </w:r>
          </w:p>
        </w:tc>
        <w:tc>
          <w:tcPr>
            <w:tcW w:w="784" w:type="dxa"/>
            <w:tcBorders>
              <w:top w:val="single" w:color="auto" w:sz="6" w:space="0"/>
              <w:left w:val="single" w:color="auto" w:sz="6" w:space="0"/>
              <w:bottom w:val="single" w:color="auto" w:sz="12"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noWrap w:val="0"/>
            <w:vAlign w:val="center"/>
          </w:tcPr>
          <w:p>
            <w:pPr>
              <w:spacing w:line="240" w:lineRule="atLeast"/>
              <w:rPr>
                <w:rFonts w:ascii="仿宋" w:hAnsi="仿宋" w:eastAsia="仿宋"/>
                <w:color w:val="000000"/>
                <w:szCs w:val="21"/>
              </w:rPr>
            </w:pPr>
            <w:r>
              <w:rPr>
                <w:rFonts w:hint="eastAsia" w:ascii="仿宋" w:hAnsi="仿宋" w:eastAsia="仿宋"/>
                <w:color w:val="000000"/>
                <w:szCs w:val="21"/>
              </w:rPr>
              <w:t>1.知识目标：帮助学生对劳动创造价值、劳动对于生存与发展的意义等有科学的认识，树立正确的劳动观；</w:t>
            </w:r>
          </w:p>
          <w:p>
            <w:pPr>
              <w:spacing w:line="240" w:lineRule="atLeast"/>
              <w:rPr>
                <w:rFonts w:ascii="仿宋" w:hAnsi="仿宋" w:eastAsia="仿宋"/>
                <w:color w:val="000000"/>
                <w:szCs w:val="21"/>
              </w:rPr>
            </w:pPr>
            <w:r>
              <w:rPr>
                <w:rFonts w:hint="eastAsia" w:ascii="仿宋" w:hAnsi="仿宋" w:eastAsia="仿宋"/>
                <w:color w:val="000000"/>
                <w:szCs w:val="21"/>
              </w:rPr>
              <w:t>2.能力目标：学生通过各种劳动体验，提升劳动能力，形成良好的技术素养，使学生学会安全劳动，保证劳动质量；</w:t>
            </w:r>
          </w:p>
          <w:p>
            <w:pPr>
              <w:spacing w:line="240" w:lineRule="atLeast"/>
              <w:rPr>
                <w:rFonts w:ascii="仿宋" w:hAnsi="仿宋" w:eastAsia="仿宋"/>
                <w:color w:val="000000"/>
                <w:szCs w:val="21"/>
              </w:rPr>
            </w:pPr>
            <w:r>
              <w:rPr>
                <w:rFonts w:hint="eastAsia" w:ascii="仿宋" w:hAnsi="仿宋" w:eastAsia="仿宋"/>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noWrap w:val="0"/>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1.劳动观念教育，劳动法律法规教育等；</w:t>
            </w:r>
          </w:p>
          <w:p>
            <w:pPr>
              <w:spacing w:line="240" w:lineRule="atLeast"/>
              <w:jc w:val="left"/>
              <w:rPr>
                <w:rFonts w:ascii="仿宋" w:hAnsi="仿宋" w:eastAsia="仿宋"/>
                <w:color w:val="000000"/>
                <w:szCs w:val="21"/>
              </w:rPr>
            </w:pPr>
            <w:r>
              <w:rPr>
                <w:rFonts w:hint="eastAsia" w:ascii="仿宋" w:hAnsi="仿宋" w:eastAsia="仿宋"/>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noWrap w:val="0"/>
            <w:vAlign w:val="center"/>
          </w:tcPr>
          <w:p>
            <w:pPr>
              <w:spacing w:line="240" w:lineRule="atLeast"/>
              <w:jc w:val="left"/>
              <w:rPr>
                <w:rFonts w:hint="eastAsia" w:ascii="仿宋" w:hAnsi="仿宋" w:eastAsia="仿宋"/>
                <w:color w:val="000000"/>
                <w:szCs w:val="21"/>
              </w:rPr>
            </w:pPr>
            <w:r>
              <w:rPr>
                <w:rFonts w:hint="eastAsia" w:ascii="仿宋" w:hAnsi="仿宋" w:eastAsia="仿宋"/>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16</w:t>
            </w:r>
          </w:p>
        </w:tc>
      </w:tr>
    </w:tbl>
    <w:p>
      <w:pPr>
        <w:ind w:firstLine="360" w:firstLineChars="150"/>
        <w:rPr>
          <w:rFonts w:hint="eastAsia" w:ascii="仿宋" w:hAnsi="仿宋" w:eastAsia="仿宋"/>
          <w:color w:val="000000"/>
          <w:sz w:val="24"/>
        </w:rPr>
      </w:pPr>
    </w:p>
    <w:p>
      <w:pPr>
        <w:ind w:firstLine="360" w:firstLineChars="150"/>
        <w:rPr>
          <w:rFonts w:hint="eastAsia"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专业核心课程教学要求</w:t>
      </w:r>
    </w:p>
    <w:p>
      <w:pPr>
        <w:spacing w:line="360" w:lineRule="auto"/>
        <w:jc w:val="center"/>
        <w:rPr>
          <w:rFonts w:hint="eastAsia" w:ascii="仿宋" w:hAnsi="仿宋" w:eastAsia="仿宋"/>
          <w:b/>
          <w:bCs/>
          <w:color w:val="000000"/>
          <w:sz w:val="24"/>
        </w:rPr>
      </w:pPr>
      <w:r>
        <w:rPr>
          <w:rFonts w:hint="eastAsia" w:ascii="仿宋" w:hAnsi="仿宋" w:eastAsia="仿宋" w:cs="Times New Roman"/>
          <w:b/>
          <w:bCs/>
          <w:color w:val="000000"/>
          <w:sz w:val="24"/>
        </w:rPr>
        <w:t>《国际金融》课程教学要求</w:t>
      </w:r>
    </w:p>
    <w:tbl>
      <w:tblPr>
        <w:tblStyle w:val="7"/>
        <w:tblpPr w:leftFromText="180" w:rightFromText="180" w:vertAnchor="text" w:horzAnchor="page" w:tblpX="1216" w:tblpY="343"/>
        <w:tblOverlap w:val="never"/>
        <w:tblW w:w="970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84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课程名称</w:t>
            </w:r>
          </w:p>
        </w:tc>
        <w:tc>
          <w:tcPr>
            <w:tcW w:w="8415"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国际金融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07" w:type="dxa"/>
            <w:gridSpan w:val="2"/>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s="仿宋"/>
                <w:color w:val="000000"/>
                <w:szCs w:val="21"/>
              </w:rPr>
              <w:t>安排第三学期，总学时64学时，其中理论32学时，实践32学时。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职业能力</w:t>
            </w:r>
          </w:p>
        </w:tc>
        <w:tc>
          <w:tcPr>
            <w:tcW w:w="8415" w:type="dxa"/>
            <w:noWrap w:val="0"/>
            <w:vAlign w:val="top"/>
          </w:tcPr>
          <w:p>
            <w:pPr>
              <w:spacing w:line="240" w:lineRule="atLeast"/>
              <w:jc w:val="left"/>
              <w:rPr>
                <w:rFonts w:hint="eastAsia" w:ascii="仿宋" w:hAnsi="仿宋" w:eastAsia="仿宋" w:cs="仿宋"/>
                <w:color w:val="000000"/>
                <w:szCs w:val="21"/>
              </w:rPr>
            </w:pPr>
            <w:r>
              <w:rPr>
                <w:rFonts w:hint="eastAsia" w:ascii="仿宋" w:hAnsi="仿宋" w:eastAsia="仿宋"/>
                <w:color w:val="000000"/>
                <w:szCs w:val="21"/>
              </w:rPr>
              <w:t>掌握系统的国际金融知识，熟悉国际金融业务流程，培养国际金融业务的操作技能，如外汇交易技能、外汇风险规避技能等。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学习目标</w:t>
            </w:r>
          </w:p>
        </w:tc>
        <w:tc>
          <w:tcPr>
            <w:tcW w:w="8415" w:type="dxa"/>
            <w:noWrap w:val="0"/>
            <w:vAlign w:val="top"/>
          </w:tcPr>
          <w:p>
            <w:pPr>
              <w:tabs>
                <w:tab w:val="left" w:pos="312"/>
              </w:tabs>
              <w:spacing w:line="240" w:lineRule="atLeast"/>
              <w:rPr>
                <w:rFonts w:hint="eastAsia" w:ascii="仿宋" w:hAnsi="仿宋" w:eastAsia="仿宋"/>
                <w:color w:val="000000"/>
                <w:szCs w:val="21"/>
              </w:rPr>
            </w:pPr>
            <w:r>
              <w:rPr>
                <w:rFonts w:hint="eastAsia" w:ascii="仿宋" w:hAnsi="仿宋" w:eastAsia="仿宋"/>
                <w:color w:val="000000"/>
                <w:szCs w:val="21"/>
              </w:rPr>
              <w:t>1.知识目标：系统掌握国际金融涉及的基本概念和基本原则，掌握国际金融的基本业务</w:t>
            </w:r>
          </w:p>
          <w:p>
            <w:pPr>
              <w:tabs>
                <w:tab w:val="left" w:pos="312"/>
              </w:tabs>
              <w:spacing w:line="240" w:lineRule="atLeast"/>
              <w:rPr>
                <w:rFonts w:hint="eastAsia" w:ascii="仿宋" w:hAnsi="仿宋" w:eastAsia="仿宋"/>
                <w:color w:val="000000"/>
                <w:szCs w:val="21"/>
              </w:rPr>
            </w:pPr>
            <w:r>
              <w:rPr>
                <w:rFonts w:hint="eastAsia" w:ascii="仿宋" w:hAnsi="仿宋" w:eastAsia="仿宋"/>
                <w:color w:val="000000"/>
                <w:szCs w:val="21"/>
              </w:rPr>
              <w:t>2.能力目标：学会理论联系实际，掌握运用所学理论知识、原理、方法分析现实国际金融问题和具体案例的能力；能够规避国际贸易相关流程中有关于国际金融、国际结算环节潜在的外汇风险。</w:t>
            </w:r>
          </w:p>
          <w:p>
            <w:pPr>
              <w:tabs>
                <w:tab w:val="left" w:pos="312"/>
              </w:tabs>
              <w:spacing w:line="240" w:lineRule="atLeast"/>
              <w:rPr>
                <w:rFonts w:hint="eastAsia" w:eastAsia="仿宋"/>
              </w:rPr>
            </w:pPr>
            <w:r>
              <w:rPr>
                <w:rFonts w:hint="eastAsia" w:ascii="仿宋" w:hAnsi="仿宋" w:eastAsia="仿宋"/>
                <w:color w:val="000000"/>
                <w:szCs w:val="21"/>
              </w:rPr>
              <w:t>3.素质目标：通过理论教学和课内实践，使学生具备毕业后从事国际金融业务及相关外贸工作的职业素质，具备沟通协调能力。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学习内容</w:t>
            </w:r>
          </w:p>
        </w:tc>
        <w:tc>
          <w:tcPr>
            <w:tcW w:w="8415" w:type="dxa"/>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s="仿宋"/>
                <w:bCs/>
                <w:szCs w:val="21"/>
              </w:rPr>
              <w:t>国际收支平衡、国际储备、外汇与汇率、国际金融组织、国际货币体系等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思政元素</w:t>
            </w:r>
          </w:p>
        </w:tc>
        <w:tc>
          <w:tcPr>
            <w:tcW w:w="8415" w:type="dxa"/>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s="仿宋"/>
                <w:sz w:val="20"/>
                <w:szCs w:val="20"/>
              </w:rPr>
              <w:t>提升国际形式敏感度；深入思考的探究精神；树立正确的投资观；独立思考的辩证处事观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学习方法</w:t>
            </w:r>
          </w:p>
        </w:tc>
        <w:tc>
          <w:tcPr>
            <w:tcW w:w="8415" w:type="dxa"/>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olor w:val="000000"/>
                <w:szCs w:val="21"/>
              </w:rPr>
              <w:t>案例教学法、课堂讲授法、讨论式教学法、</w:t>
            </w:r>
            <w:r>
              <w:rPr>
                <w:rFonts w:hint="eastAsia" w:ascii="仿宋" w:hAnsi="仿宋" w:eastAsia="仿宋" w:cs="仿宋"/>
                <w:szCs w:val="21"/>
              </w:rPr>
              <w:t>模拟仿真法等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学习材料</w:t>
            </w:r>
          </w:p>
        </w:tc>
        <w:tc>
          <w:tcPr>
            <w:tcW w:w="8415" w:type="dxa"/>
            <w:noWrap w:val="0"/>
            <w:vAlign w:val="top"/>
          </w:tcPr>
          <w:p>
            <w:pPr>
              <w:rPr>
                <w:rFonts w:hint="eastAsia" w:ascii="仿宋" w:hAnsi="仿宋" w:eastAsia="仿宋" w:cs="仿宋"/>
                <w:color w:val="000000"/>
                <w:szCs w:val="21"/>
              </w:rPr>
            </w:pPr>
            <w:r>
              <w:rPr>
                <w:rFonts w:hint="eastAsia" w:ascii="仿宋" w:hAnsi="仿宋" w:eastAsia="仿宋" w:cs="仿宋"/>
                <w:szCs w:val="21"/>
              </w:rPr>
              <w:t>高等职业教育教材、学校MOODLE学习平台，职业教育慕课资源、财经网等资源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2"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知识技能</w:t>
            </w:r>
          </w:p>
        </w:tc>
        <w:tc>
          <w:tcPr>
            <w:tcW w:w="8415" w:type="dxa"/>
            <w:noWrap w:val="0"/>
            <w:vAlign w:val="top"/>
          </w:tcPr>
          <w:p>
            <w:pPr>
              <w:rPr>
                <w:rFonts w:hint="eastAsia" w:ascii="仿宋" w:hAnsi="仿宋" w:eastAsia="仿宋" w:cs="仿宋"/>
                <w:color w:val="000000"/>
                <w:szCs w:val="21"/>
              </w:rPr>
            </w:pPr>
            <w:r>
              <w:rPr>
                <w:rFonts w:hint="eastAsia" w:ascii="仿宋" w:hAnsi="仿宋" w:eastAsia="仿宋" w:cs="仿宋"/>
                <w:bCs/>
                <w:szCs w:val="21"/>
              </w:rPr>
              <w:t>能进行外汇兑换操作；能进行简单的外汇业务操作；能分析常见的外汇业务类型等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292"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相关证书或对应赛项</w:t>
            </w:r>
          </w:p>
        </w:tc>
        <w:tc>
          <w:tcPr>
            <w:tcW w:w="8415" w:type="dxa"/>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s="仿宋"/>
                <w:color w:val="000000"/>
                <w:szCs w:val="21"/>
              </w:rPr>
              <w:t>无</w:t>
            </w:r>
          </w:p>
        </w:tc>
      </w:tr>
    </w:tbl>
    <w:p>
      <w:pPr>
        <w:pStyle w:val="2"/>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《个人理财》课程教学要求</w:t>
      </w:r>
    </w:p>
    <w:tbl>
      <w:tblPr>
        <w:tblStyle w:val="7"/>
        <w:tblW w:w="95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82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课程名称</w:t>
            </w:r>
          </w:p>
        </w:tc>
        <w:tc>
          <w:tcPr>
            <w:tcW w:w="8215" w:type="dxa"/>
            <w:noWrap w:val="0"/>
            <w:vAlign w:val="center"/>
          </w:tcPr>
          <w:p>
            <w:pPr>
              <w:pStyle w:val="10"/>
              <w:spacing w:line="360" w:lineRule="auto"/>
              <w:ind w:firstLine="2310" w:firstLineChars="1100"/>
              <w:rPr>
                <w:rFonts w:hint="eastAsia" w:ascii="仿宋" w:hAnsi="仿宋" w:eastAsia="仿宋" w:cs="仿宋"/>
                <w:color w:val="000000"/>
                <w:szCs w:val="21"/>
              </w:rPr>
            </w:pPr>
            <w:r>
              <w:rPr>
                <w:rFonts w:hint="eastAsia" w:ascii="仿宋" w:hAnsi="仿宋" w:eastAsia="仿宋" w:cs="仿宋"/>
                <w:color w:val="000000"/>
                <w:szCs w:val="21"/>
              </w:rPr>
              <w:t>个人理财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4" w:type="dxa"/>
            <w:gridSpan w:val="2"/>
            <w:noWrap w:val="0"/>
            <w:vAlign w:val="top"/>
          </w:tcPr>
          <w:p>
            <w:pPr>
              <w:pStyle w:val="10"/>
              <w:spacing w:line="360" w:lineRule="auto"/>
              <w:rPr>
                <w:rFonts w:hint="eastAsia" w:ascii="仿宋" w:hAnsi="仿宋" w:eastAsia="仿宋" w:cs="仿宋"/>
                <w:color w:val="000000"/>
                <w:szCs w:val="21"/>
              </w:rPr>
            </w:pPr>
            <w:r>
              <w:rPr>
                <w:rFonts w:hint="eastAsia" w:ascii="仿宋" w:hAnsi="仿宋" w:eastAsia="仿宋" w:cs="仿宋"/>
                <w:color w:val="000000"/>
                <w:szCs w:val="21"/>
              </w:rPr>
              <w:t>安排第</w:t>
            </w:r>
            <w:r>
              <w:rPr>
                <w:rFonts w:hint="eastAsia" w:ascii="仿宋" w:hAnsi="仿宋" w:eastAsia="仿宋" w:cs="仿宋"/>
                <w:color w:val="000000"/>
                <w:szCs w:val="21"/>
                <w:lang w:eastAsia="zh-CN"/>
              </w:rPr>
              <w:t>四</w:t>
            </w:r>
            <w:r>
              <w:rPr>
                <w:rFonts w:hint="eastAsia" w:ascii="仿宋" w:hAnsi="仿宋" w:eastAsia="仿宋" w:cs="仿宋"/>
                <w:color w:val="000000"/>
                <w:szCs w:val="21"/>
              </w:rPr>
              <w:t>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职业能力</w:t>
            </w:r>
          </w:p>
        </w:tc>
        <w:tc>
          <w:tcPr>
            <w:tcW w:w="8215" w:type="dxa"/>
            <w:noWrap w:val="0"/>
            <w:vAlign w:val="top"/>
          </w:tcPr>
          <w:p>
            <w:pPr>
              <w:pStyle w:val="10"/>
              <w:spacing w:line="380" w:lineRule="exact"/>
              <w:rPr>
                <w:rFonts w:hint="eastAsia" w:ascii="仿宋" w:hAnsi="仿宋" w:eastAsia="仿宋" w:cs="仿宋"/>
                <w:color w:val="000000"/>
                <w:szCs w:val="21"/>
              </w:rPr>
            </w:pPr>
            <w:r>
              <w:rPr>
                <w:rFonts w:hint="eastAsia" w:ascii="仿宋" w:hAnsi="仿宋" w:eastAsia="仿宋"/>
                <w:color w:val="000000"/>
                <w:szCs w:val="21"/>
              </w:rPr>
              <w:t>掌握针对个人客户的人生规划、现金与消费规划、住房按揭规划、保障规划、投资规划、税收筹划等技能，完成综合理财方案编制，</w:t>
            </w:r>
            <w:r>
              <w:rPr>
                <w:rFonts w:hint="eastAsia" w:ascii="仿宋" w:hAnsi="仿宋" w:eastAsia="仿宋" w:cs="仿宋"/>
                <w:bCs/>
                <w:szCs w:val="21"/>
              </w:rPr>
              <w:t>为客户提供理财规划建议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学习目标</w:t>
            </w:r>
          </w:p>
        </w:tc>
        <w:tc>
          <w:tcPr>
            <w:tcW w:w="8215" w:type="dxa"/>
            <w:noWrap w:val="0"/>
            <w:vAlign w:val="top"/>
          </w:tcPr>
          <w:p>
            <w:pPr>
              <w:rPr>
                <w:rFonts w:hint="eastAsia" w:ascii="仿宋" w:hAnsi="仿宋" w:eastAsia="仿宋" w:cs="仿宋"/>
                <w:szCs w:val="21"/>
              </w:rPr>
            </w:pPr>
            <w:r>
              <w:rPr>
                <w:rFonts w:hint="eastAsia" w:ascii="仿宋" w:hAnsi="仿宋" w:eastAsia="仿宋" w:cs="仿宋"/>
                <w:color w:val="000000"/>
                <w:szCs w:val="21"/>
              </w:rPr>
              <w:t>1.知识目标:</w:t>
            </w:r>
            <w:r>
              <w:rPr>
                <w:rFonts w:hint="eastAsia" w:ascii="仿宋" w:hAnsi="仿宋" w:eastAsia="仿宋" w:cs="仿宋"/>
                <w:szCs w:val="21"/>
              </w:rPr>
              <w:t>理解个人理财工作岗位的性质及意义；</w:t>
            </w:r>
            <w:r>
              <w:rPr>
                <w:rFonts w:hint="eastAsia" w:ascii="仿宋" w:hAnsi="仿宋" w:eastAsia="仿宋" w:cs="仿宋"/>
                <w:color w:val="000000"/>
                <w:szCs w:val="21"/>
              </w:rPr>
              <w:t>熟悉在个人理财过程中运用的主要理财产品类型、特点及当前市场状况；掌握个人理财的基本原理和基础操作规范，具备利用银行、证券、保险、外汇、信托、黄金等理财产品进行理财规划的能力</w:t>
            </w:r>
            <w:r>
              <w:rPr>
                <w:rFonts w:hint="eastAsia" w:ascii="仿宋" w:hAnsi="仿宋" w:eastAsia="仿宋" w:cs="仿宋"/>
                <w:szCs w:val="21"/>
              </w:rPr>
              <w:t>。</w:t>
            </w:r>
          </w:p>
          <w:p>
            <w:pPr>
              <w:rPr>
                <w:rFonts w:hint="eastAsia" w:ascii="仿宋" w:hAnsi="仿宋" w:eastAsia="仿宋" w:cs="仿宋"/>
                <w:color w:val="000000"/>
                <w:szCs w:val="21"/>
              </w:rPr>
            </w:pPr>
            <w:r>
              <w:rPr>
                <w:rFonts w:hint="eastAsia" w:ascii="仿宋" w:hAnsi="仿宋" w:eastAsia="仿宋" w:cs="仿宋"/>
                <w:color w:val="000000"/>
                <w:szCs w:val="21"/>
              </w:rPr>
              <w:t>2.能力目标:能和客户进行良好的沟通，收集客户理财背景资料，推荐理财产品；能够针对目标客户，在全面财务分析、风险防范、理财需求分析的基础上，进行综合理财规划；能够保持高度的风险意识和良好的理财习惯。</w:t>
            </w:r>
          </w:p>
          <w:p>
            <w:pPr>
              <w:rPr>
                <w:rFonts w:hint="eastAsia" w:ascii="仿宋" w:hAnsi="仿宋" w:eastAsia="仿宋" w:cs="仿宋"/>
                <w:color w:val="000000"/>
                <w:szCs w:val="21"/>
              </w:rPr>
            </w:pPr>
            <w:r>
              <w:rPr>
                <w:rFonts w:hint="eastAsia" w:ascii="仿宋" w:hAnsi="仿宋" w:eastAsia="仿宋" w:cs="仿宋"/>
                <w:color w:val="000000"/>
                <w:szCs w:val="21"/>
              </w:rPr>
              <w:t>3.素质目标:培养</w:t>
            </w:r>
            <w:r>
              <w:rPr>
                <w:rFonts w:hint="eastAsia" w:ascii="仿宋" w:hAnsi="仿宋" w:eastAsia="仿宋" w:cs="仿宋"/>
                <w:szCs w:val="21"/>
              </w:rPr>
              <w:t>正直、诚信职业素质；客观、公正职业素质；谨慎、勤勉职业素质；严守秘密、团队合作职业素质等。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学习内容</w:t>
            </w:r>
          </w:p>
        </w:tc>
        <w:tc>
          <w:tcPr>
            <w:tcW w:w="8215" w:type="dxa"/>
            <w:noWrap w:val="0"/>
            <w:vAlign w:val="top"/>
          </w:tcPr>
          <w:p>
            <w:pPr>
              <w:pStyle w:val="10"/>
              <w:rPr>
                <w:rFonts w:hint="eastAsia" w:ascii="仿宋" w:hAnsi="仿宋" w:eastAsia="仿宋" w:cs="仿宋"/>
                <w:color w:val="000000"/>
                <w:szCs w:val="21"/>
              </w:rPr>
            </w:pPr>
            <w:r>
              <w:rPr>
                <w:rFonts w:hint="eastAsia" w:ascii="仿宋" w:hAnsi="仿宋" w:eastAsia="仿宋" w:cs="仿宋"/>
                <w:color w:val="000000"/>
                <w:szCs w:val="21"/>
              </w:rPr>
              <w:t>个人理财基础知识认知；客户分析；现金与消费规划；保障规划；个人投资规划；个人税收筹划；综合理财规划等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思政元素</w:t>
            </w:r>
          </w:p>
        </w:tc>
        <w:tc>
          <w:tcPr>
            <w:tcW w:w="8215" w:type="dxa"/>
            <w:noWrap w:val="0"/>
            <w:vAlign w:val="top"/>
          </w:tcPr>
          <w:p>
            <w:pPr>
              <w:pStyle w:val="10"/>
              <w:rPr>
                <w:rFonts w:hint="eastAsia" w:ascii="仿宋" w:hAnsi="仿宋" w:eastAsia="仿宋" w:cs="仿宋"/>
                <w:color w:val="000000"/>
                <w:szCs w:val="21"/>
              </w:rPr>
            </w:pPr>
            <w:r>
              <w:rPr>
                <w:rFonts w:hint="eastAsia" w:ascii="仿宋" w:hAnsi="仿宋" w:eastAsia="仿宋" w:cs="仿宋"/>
                <w:bCs/>
                <w:szCs w:val="21"/>
              </w:rPr>
              <w:t>独立思考的辩证处事观；树立正确的投资观、价值观；培养严谨细致的工作作风，要具备精益求精的职业素养；培养学生精益求精的工匠精神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学习方法</w:t>
            </w:r>
          </w:p>
        </w:tc>
        <w:tc>
          <w:tcPr>
            <w:tcW w:w="8215" w:type="dxa"/>
            <w:noWrap w:val="0"/>
            <w:vAlign w:val="top"/>
          </w:tcPr>
          <w:p>
            <w:pPr>
              <w:pStyle w:val="10"/>
              <w:rPr>
                <w:rFonts w:hint="eastAsia" w:ascii="仿宋" w:hAnsi="仿宋" w:eastAsia="仿宋" w:cs="仿宋"/>
                <w:color w:val="000000"/>
                <w:szCs w:val="21"/>
              </w:rPr>
            </w:pPr>
            <w:r>
              <w:rPr>
                <w:rFonts w:hint="eastAsia" w:ascii="仿宋" w:hAnsi="仿宋" w:eastAsia="仿宋"/>
                <w:color w:val="000000"/>
                <w:szCs w:val="21"/>
              </w:rPr>
              <w:t>案例教学法、课堂讲授法、讨论式教学法、情境教学法、</w:t>
            </w:r>
            <w:r>
              <w:rPr>
                <w:rFonts w:hint="eastAsia" w:ascii="仿宋" w:hAnsi="仿宋" w:eastAsia="仿宋" w:cs="仿宋"/>
                <w:szCs w:val="21"/>
              </w:rPr>
              <w:t>模拟仿真法等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学习材料</w:t>
            </w:r>
          </w:p>
        </w:tc>
        <w:tc>
          <w:tcPr>
            <w:tcW w:w="8215" w:type="dxa"/>
            <w:noWrap w:val="0"/>
            <w:vAlign w:val="top"/>
          </w:tcPr>
          <w:p>
            <w:pPr>
              <w:rPr>
                <w:rFonts w:hint="eastAsia" w:ascii="仿宋" w:hAnsi="仿宋" w:eastAsia="仿宋" w:cs="仿宋"/>
                <w:color w:val="000000"/>
                <w:szCs w:val="21"/>
              </w:rPr>
            </w:pPr>
            <w:r>
              <w:rPr>
                <w:rFonts w:hint="eastAsia" w:ascii="仿宋" w:hAnsi="仿宋" w:eastAsia="仿宋" w:cs="仿宋"/>
                <w:szCs w:val="21"/>
              </w:rPr>
              <w:t>高等职业教育教材、学校MOODLE学习平台，职业教育慕课资源、财经网等资源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329" w:type="dxa"/>
            <w:noWrap w:val="0"/>
            <w:vAlign w:val="center"/>
          </w:tcPr>
          <w:p>
            <w:pPr>
              <w:pStyle w:val="10"/>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知识技能</w:t>
            </w:r>
          </w:p>
        </w:tc>
        <w:tc>
          <w:tcPr>
            <w:tcW w:w="8215" w:type="dxa"/>
            <w:noWrap w:val="0"/>
            <w:vAlign w:val="top"/>
          </w:tcPr>
          <w:p>
            <w:pPr>
              <w:tabs>
                <w:tab w:val="left" w:pos="407"/>
              </w:tabs>
              <w:rPr>
                <w:rFonts w:hint="eastAsia" w:ascii="仿宋" w:hAnsi="仿宋" w:eastAsia="仿宋" w:cs="仿宋"/>
                <w:color w:val="000000"/>
                <w:szCs w:val="21"/>
              </w:rPr>
            </w:pPr>
            <w:r>
              <w:rPr>
                <w:rFonts w:hint="eastAsia" w:ascii="仿宋" w:hAnsi="仿宋" w:eastAsia="仿宋" w:cs="仿宋"/>
                <w:bCs/>
                <w:szCs w:val="21"/>
              </w:rPr>
              <w:t>能够通过完成任务对客户的理财需求进行转准确分析，</w:t>
            </w:r>
            <w:r>
              <w:rPr>
                <w:rFonts w:hint="eastAsia" w:ascii="仿宋" w:hAnsi="仿宋" w:eastAsia="仿宋" w:cs="仿宋"/>
                <w:color w:val="000000"/>
                <w:szCs w:val="21"/>
              </w:rPr>
              <w:t>具备独立开展客户综合理财的能力，并能对目标客户的综合理财方案进行评价与返回检验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29"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相关证书或对应赛项</w:t>
            </w:r>
          </w:p>
        </w:tc>
        <w:tc>
          <w:tcPr>
            <w:tcW w:w="8215" w:type="dxa"/>
            <w:noWrap w:val="0"/>
            <w:vAlign w:val="top"/>
          </w:tcPr>
          <w:p>
            <w:pPr>
              <w:pStyle w:val="10"/>
              <w:rPr>
                <w:rFonts w:hint="eastAsia" w:ascii="仿宋" w:hAnsi="仿宋" w:eastAsia="仿宋" w:cs="仿宋"/>
                <w:color w:val="000000"/>
                <w:szCs w:val="21"/>
              </w:rPr>
            </w:pPr>
            <w:r>
              <w:rPr>
                <w:rFonts w:hint="eastAsia" w:ascii="仿宋" w:hAnsi="仿宋" w:eastAsia="仿宋" w:cs="仿宋"/>
                <w:color w:val="000000"/>
                <w:szCs w:val="21"/>
              </w:rPr>
              <w:t>银行从业资格证书</w:t>
            </w:r>
          </w:p>
        </w:tc>
      </w:tr>
    </w:tbl>
    <w:p>
      <w:pPr>
        <w:pStyle w:val="2"/>
        <w:rPr>
          <w:rFonts w:hint="eastAsia"/>
        </w:rPr>
      </w:pP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《投资与理财》课程教学要求</w:t>
      </w:r>
    </w:p>
    <w:tbl>
      <w:tblPr>
        <w:tblStyle w:val="7"/>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83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课程名称</w:t>
            </w:r>
          </w:p>
        </w:tc>
        <w:tc>
          <w:tcPr>
            <w:tcW w:w="8349" w:type="dxa"/>
            <w:noWrap w:val="0"/>
            <w:vAlign w:val="center"/>
          </w:tcPr>
          <w:p>
            <w:pPr>
              <w:pStyle w:val="10"/>
              <w:spacing w:line="360" w:lineRule="auto"/>
              <w:jc w:val="center"/>
              <w:rPr>
                <w:rFonts w:ascii="仿宋" w:hAnsi="仿宋" w:eastAsia="仿宋"/>
                <w:color w:val="000000"/>
                <w:szCs w:val="21"/>
              </w:rPr>
            </w:pPr>
            <w:r>
              <w:rPr>
                <w:rFonts w:hint="eastAsia" w:ascii="仿宋" w:hAnsi="仿宋" w:eastAsia="仿宋"/>
                <w:color w:val="000000"/>
                <w:szCs w:val="21"/>
              </w:rPr>
              <w:t>投资与理财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464" w:type="dxa"/>
            <w:gridSpan w:val="2"/>
            <w:noWrap w:val="0"/>
            <w:vAlign w:val="top"/>
          </w:tcPr>
          <w:p>
            <w:pPr>
              <w:pStyle w:val="10"/>
              <w:spacing w:line="360" w:lineRule="auto"/>
              <w:rPr>
                <w:rFonts w:hint="eastAsia" w:ascii="仿宋" w:hAnsi="仿宋" w:eastAsia="仿宋"/>
                <w:color w:val="000000"/>
                <w:szCs w:val="21"/>
              </w:rPr>
            </w:pPr>
            <w:r>
              <w:rPr>
                <w:rFonts w:hint="eastAsia" w:ascii="仿宋" w:hAnsi="仿宋" w:eastAsia="仿宋"/>
                <w:color w:val="000000"/>
                <w:szCs w:val="21"/>
              </w:rPr>
              <w:t>安排第四学期，总学时64学时，其中理论32学时，实践32学时。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职业能力</w:t>
            </w:r>
          </w:p>
        </w:tc>
        <w:tc>
          <w:tcPr>
            <w:tcW w:w="8349" w:type="dxa"/>
            <w:noWrap w:val="0"/>
            <w:vAlign w:val="top"/>
          </w:tcPr>
          <w:p>
            <w:pPr>
              <w:pStyle w:val="10"/>
              <w:spacing w:line="240" w:lineRule="atLeast"/>
              <w:rPr>
                <w:rFonts w:hint="eastAsia" w:ascii="仿宋" w:hAnsi="仿宋" w:eastAsia="仿宋"/>
                <w:color w:val="000000"/>
                <w:szCs w:val="21"/>
              </w:rPr>
            </w:pPr>
            <w:r>
              <w:rPr>
                <w:rFonts w:hint="eastAsia" w:ascii="仿宋" w:hAnsi="仿宋" w:eastAsia="仿宋"/>
                <w:color w:val="000000"/>
                <w:szCs w:val="21"/>
              </w:rPr>
              <w:t>能准确获取、整理、分析和运用信息资料和证券数据资料；</w:t>
            </w:r>
          </w:p>
          <w:p>
            <w:pPr>
              <w:pStyle w:val="10"/>
              <w:spacing w:line="240" w:lineRule="atLeast"/>
              <w:rPr>
                <w:rFonts w:hint="eastAsia" w:ascii="仿宋" w:hAnsi="仿宋" w:eastAsia="仿宋"/>
                <w:color w:val="000000"/>
                <w:szCs w:val="21"/>
              </w:rPr>
            </w:pPr>
            <w:r>
              <w:rPr>
                <w:rFonts w:hint="eastAsia" w:ascii="仿宋" w:hAnsi="仿宋" w:eastAsia="仿宋"/>
                <w:color w:val="000000"/>
                <w:szCs w:val="21"/>
              </w:rPr>
              <w:t>能够运用专业技能帮助客户提供证券投资建议；</w:t>
            </w:r>
          </w:p>
          <w:p>
            <w:pPr>
              <w:pStyle w:val="10"/>
              <w:spacing w:line="240" w:lineRule="atLeast"/>
              <w:rPr>
                <w:rFonts w:hint="eastAsia" w:ascii="仿宋" w:hAnsi="仿宋" w:eastAsia="仿宋"/>
                <w:color w:val="000000"/>
                <w:szCs w:val="21"/>
              </w:rPr>
            </w:pPr>
            <w:r>
              <w:rPr>
                <w:rFonts w:hint="eastAsia" w:ascii="仿宋" w:hAnsi="仿宋" w:eastAsia="仿宋" w:cs="仿宋"/>
                <w:bCs/>
                <w:szCs w:val="21"/>
              </w:rPr>
              <w:t>能够分析证券投资策略，设计证券投资方案，为客户提供理财规划建议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学习目标</w:t>
            </w:r>
          </w:p>
        </w:tc>
        <w:tc>
          <w:tcPr>
            <w:tcW w:w="8349" w:type="dxa"/>
            <w:noWrap w:val="0"/>
            <w:vAlign w:val="top"/>
          </w:tcPr>
          <w:p>
            <w:pPr>
              <w:pStyle w:val="10"/>
              <w:spacing w:line="380" w:lineRule="exact"/>
              <w:rPr>
                <w:rFonts w:hint="eastAsia" w:ascii="仿宋" w:hAnsi="仿宋" w:eastAsia="仿宋" w:cs="仿宋"/>
                <w:bCs/>
                <w:szCs w:val="21"/>
              </w:rPr>
            </w:pPr>
            <w:r>
              <w:rPr>
                <w:rFonts w:hint="eastAsia" w:ascii="仿宋" w:hAnsi="仿宋" w:eastAsia="仿宋" w:cs="仿宋"/>
                <w:szCs w:val="21"/>
              </w:rPr>
              <w:t>1.知识目标：</w:t>
            </w:r>
            <w:r>
              <w:rPr>
                <w:rFonts w:hint="eastAsia" w:ascii="仿宋" w:hAnsi="仿宋" w:eastAsia="仿宋" w:cs="仿宋"/>
                <w:bCs/>
                <w:szCs w:val="21"/>
              </w:rPr>
              <w:t>搜集和处理证券信息的方法；掌握宏观分析、行业分析、公司分析以及证券价值评估理论和方法；掌握趋势分析、K线分析、形态分析、指标分析等各种技术分析理论；熟悉证券投资组合理论、证券行情研讨和投资分析咨询业务的流程；了解国内外宏观经济走势及对证券市场的影响。</w:t>
            </w:r>
          </w:p>
          <w:p>
            <w:pPr>
              <w:pStyle w:val="10"/>
              <w:spacing w:line="380" w:lineRule="exact"/>
              <w:rPr>
                <w:rFonts w:hint="eastAsia" w:ascii="仿宋" w:hAnsi="仿宋" w:eastAsia="仿宋" w:cs="仿宋"/>
                <w:bCs/>
                <w:szCs w:val="21"/>
              </w:rPr>
            </w:pPr>
            <w:r>
              <w:rPr>
                <w:rFonts w:hint="eastAsia" w:ascii="仿宋" w:hAnsi="仿宋" w:eastAsia="仿宋" w:cs="仿宋"/>
                <w:szCs w:val="21"/>
              </w:rPr>
              <w:t>2.能力目标：</w:t>
            </w:r>
            <w:r>
              <w:rPr>
                <w:rFonts w:hint="eastAsia" w:ascii="仿宋" w:hAnsi="仿宋" w:eastAsia="仿宋" w:cs="仿宋"/>
                <w:bCs/>
                <w:szCs w:val="21"/>
              </w:rPr>
              <w:t>能够分析宏观经济与政策环境，分析上市公司基本面，确定证券投资品种；能够运用证券投资技术理论和技术指标，进行证券投资技术分析，为客户提供证券投资建议；能够利用概率知识对证券组合的收益与风险进行计算与识别，制定证券投资组合方案</w:t>
            </w:r>
          </w:p>
          <w:p>
            <w:pPr>
              <w:pStyle w:val="10"/>
              <w:spacing w:line="380" w:lineRule="exact"/>
              <w:rPr>
                <w:rFonts w:hint="eastAsia" w:ascii="仿宋" w:hAnsi="仿宋" w:eastAsia="仿宋"/>
                <w:color w:val="000000"/>
                <w:szCs w:val="21"/>
              </w:rPr>
            </w:pPr>
            <w:r>
              <w:rPr>
                <w:rFonts w:hint="eastAsia" w:ascii="仿宋" w:hAnsi="仿宋" w:eastAsia="仿宋" w:cs="仿宋"/>
                <w:szCs w:val="21"/>
              </w:rPr>
              <w:t>3.素质目标：</w:t>
            </w:r>
            <w:r>
              <w:rPr>
                <w:rFonts w:hint="eastAsia" w:ascii="仿宋" w:hAnsi="仿宋" w:eastAsia="仿宋" w:cs="仿宋"/>
                <w:bCs/>
                <w:szCs w:val="21"/>
              </w:rPr>
              <w:t>正确的技能观，争当理性投资人；培养学生养成善于动脑，勤于思考，及时发现问题的学习习惯；提高学生分析和判断证券投资中的风险并进行防范的能力；培养学生细致钻研、勤勉审慎、诚信务实的劳模精神和工匠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学习内容</w:t>
            </w:r>
          </w:p>
        </w:tc>
        <w:tc>
          <w:tcPr>
            <w:tcW w:w="8349" w:type="dxa"/>
            <w:noWrap w:val="0"/>
            <w:vAlign w:val="top"/>
          </w:tcPr>
          <w:p>
            <w:pPr>
              <w:pStyle w:val="10"/>
              <w:spacing w:line="360" w:lineRule="auto"/>
              <w:rPr>
                <w:rFonts w:hint="eastAsia" w:ascii="仿宋" w:hAnsi="仿宋" w:eastAsia="仿宋"/>
                <w:color w:val="000000"/>
                <w:szCs w:val="21"/>
              </w:rPr>
            </w:pPr>
            <w:r>
              <w:rPr>
                <w:rFonts w:hint="eastAsia" w:ascii="仿宋" w:hAnsi="仿宋" w:eastAsia="仿宋" w:cs="仿宋"/>
                <w:szCs w:val="21"/>
              </w:rPr>
              <w:t>国内外宏观经济因素分析；行业分析；公司分析；形态理论；趋势理论；技术分析等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思政元素</w:t>
            </w:r>
          </w:p>
        </w:tc>
        <w:tc>
          <w:tcPr>
            <w:tcW w:w="8349" w:type="dxa"/>
            <w:noWrap w:val="0"/>
            <w:vAlign w:val="top"/>
          </w:tcPr>
          <w:p>
            <w:pPr>
              <w:pStyle w:val="10"/>
              <w:rPr>
                <w:rFonts w:hint="eastAsia" w:ascii="仿宋" w:hAnsi="仿宋" w:eastAsia="仿宋"/>
                <w:color w:val="000000"/>
                <w:szCs w:val="21"/>
              </w:rPr>
            </w:pPr>
            <w:r>
              <w:rPr>
                <w:rFonts w:hint="eastAsia" w:ascii="仿宋" w:hAnsi="仿宋" w:eastAsia="仿宋"/>
                <w:color w:val="000000"/>
                <w:szCs w:val="21"/>
              </w:rPr>
              <w:t>增强实务变化的趋势的思辨能力；发现实务发展的规律，形成分析实务本质的逻辑性；锻炼学生看盘能力，团队协作精神；树立正确的理财观念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学习方法</w:t>
            </w:r>
          </w:p>
        </w:tc>
        <w:tc>
          <w:tcPr>
            <w:tcW w:w="8349" w:type="dxa"/>
            <w:noWrap w:val="0"/>
            <w:vAlign w:val="top"/>
          </w:tcPr>
          <w:p>
            <w:pPr>
              <w:pStyle w:val="10"/>
              <w:spacing w:line="360" w:lineRule="auto"/>
              <w:rPr>
                <w:rFonts w:hint="eastAsia" w:ascii="仿宋" w:hAnsi="仿宋" w:eastAsia="仿宋"/>
                <w:color w:val="000000"/>
                <w:szCs w:val="21"/>
              </w:rPr>
            </w:pPr>
            <w:r>
              <w:rPr>
                <w:rFonts w:hint="eastAsia" w:ascii="仿宋" w:hAnsi="仿宋" w:eastAsia="仿宋"/>
                <w:color w:val="000000"/>
                <w:szCs w:val="21"/>
              </w:rPr>
              <w:t>任务驱动法、案例教学法、讨论式教学法、</w:t>
            </w:r>
            <w:r>
              <w:rPr>
                <w:rFonts w:hint="eastAsia" w:ascii="仿宋" w:hAnsi="仿宋" w:eastAsia="仿宋" w:cs="仿宋"/>
                <w:szCs w:val="21"/>
              </w:rPr>
              <w:t>模拟仿真法等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学习材料</w:t>
            </w:r>
          </w:p>
        </w:tc>
        <w:tc>
          <w:tcPr>
            <w:tcW w:w="8349" w:type="dxa"/>
            <w:noWrap w:val="0"/>
            <w:vAlign w:val="top"/>
          </w:tcPr>
          <w:p>
            <w:pPr>
              <w:autoSpaceDE w:val="0"/>
              <w:autoSpaceDN w:val="0"/>
              <w:adjustRightInd w:val="0"/>
              <w:rPr>
                <w:rFonts w:hint="eastAsia" w:ascii="仿宋" w:hAnsi="仿宋" w:eastAsia="仿宋"/>
                <w:color w:val="000000"/>
                <w:szCs w:val="21"/>
              </w:rPr>
            </w:pPr>
            <w:r>
              <w:rPr>
                <w:rFonts w:hint="eastAsia" w:ascii="仿宋" w:hAnsi="仿宋" w:eastAsia="仿宋" w:cs="仿宋"/>
                <w:szCs w:val="21"/>
              </w:rPr>
              <w:t>高等职业教育教材、学校MOODLE学习平台，职业教育慕课资源、财经网、同花顺交易软件等资源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1115" w:type="dxa"/>
            <w:noWrap w:val="0"/>
            <w:vAlign w:val="center"/>
          </w:tcPr>
          <w:p>
            <w:pPr>
              <w:pStyle w:val="10"/>
              <w:spacing w:line="360" w:lineRule="auto"/>
              <w:jc w:val="center"/>
              <w:rPr>
                <w:rFonts w:hint="eastAsia" w:ascii="仿宋" w:hAnsi="仿宋" w:eastAsia="仿宋"/>
                <w:color w:val="000000"/>
                <w:szCs w:val="21"/>
              </w:rPr>
            </w:pPr>
            <w:r>
              <w:rPr>
                <w:rFonts w:hint="eastAsia" w:ascii="仿宋" w:hAnsi="仿宋" w:eastAsia="仿宋"/>
                <w:color w:val="000000"/>
                <w:szCs w:val="21"/>
              </w:rPr>
              <w:t>知识技能</w:t>
            </w:r>
          </w:p>
        </w:tc>
        <w:tc>
          <w:tcPr>
            <w:tcW w:w="8349" w:type="dxa"/>
            <w:noWrap w:val="0"/>
            <w:vAlign w:val="top"/>
          </w:tcPr>
          <w:p>
            <w:pPr>
              <w:pStyle w:val="10"/>
              <w:spacing w:line="380" w:lineRule="exact"/>
              <w:rPr>
                <w:rFonts w:hint="eastAsia" w:ascii="仿宋" w:hAnsi="仿宋" w:eastAsia="仿宋"/>
                <w:color w:val="000000"/>
                <w:szCs w:val="21"/>
              </w:rPr>
            </w:pPr>
            <w:r>
              <w:rPr>
                <w:rFonts w:hint="eastAsia" w:ascii="仿宋" w:hAnsi="仿宋" w:eastAsia="仿宋" w:cs="仿宋"/>
                <w:bCs/>
                <w:szCs w:val="21"/>
              </w:rPr>
              <w:t>熟悉证券投资顾问应知应会的专业技能；能够运用所学的行业分析知识，为客户寻找有投资价值的行业和企业；能够运用证券投资技术理论和技术指标，进行证券投资技术分析，为客户提供证券投资建议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15" w:type="dxa"/>
            <w:noWrap w:val="0"/>
            <w:vAlign w:val="center"/>
          </w:tcPr>
          <w:p>
            <w:pPr>
              <w:pStyle w:val="10"/>
              <w:jc w:val="center"/>
              <w:rPr>
                <w:rFonts w:hint="eastAsia" w:ascii="仿宋" w:hAnsi="仿宋" w:eastAsia="仿宋"/>
                <w:color w:val="000000"/>
                <w:szCs w:val="21"/>
              </w:rPr>
            </w:pPr>
            <w:r>
              <w:rPr>
                <w:rFonts w:hint="eastAsia" w:ascii="仿宋" w:hAnsi="仿宋" w:eastAsia="仿宋"/>
                <w:color w:val="000000"/>
                <w:szCs w:val="21"/>
              </w:rPr>
              <w:t>相关证书或对应赛项</w:t>
            </w:r>
          </w:p>
        </w:tc>
        <w:tc>
          <w:tcPr>
            <w:tcW w:w="8349" w:type="dxa"/>
            <w:noWrap w:val="0"/>
            <w:vAlign w:val="top"/>
          </w:tcPr>
          <w:p>
            <w:pPr>
              <w:pStyle w:val="10"/>
              <w:rPr>
                <w:rFonts w:ascii="仿宋" w:hAnsi="仿宋" w:eastAsia="仿宋"/>
                <w:color w:val="000000"/>
                <w:szCs w:val="21"/>
              </w:rPr>
            </w:pPr>
            <w:r>
              <w:rPr>
                <w:rFonts w:hint="eastAsia" w:ascii="仿宋" w:hAnsi="仿宋" w:eastAsia="仿宋"/>
                <w:color w:val="000000"/>
                <w:szCs w:val="21"/>
              </w:rPr>
              <w:t>金融交易模拟赛</w:t>
            </w:r>
          </w:p>
        </w:tc>
      </w:tr>
    </w:tbl>
    <w:p>
      <w:pPr>
        <w:pStyle w:val="2"/>
        <w:rPr>
          <w:rFonts w:hint="eastAsia" w:ascii="仿宋" w:hAnsi="仿宋" w:eastAsia="仿宋"/>
          <w:color w:val="000000"/>
          <w:sz w:val="24"/>
        </w:rPr>
      </w:pPr>
    </w:p>
    <w:p>
      <w:pPr>
        <w:spacing w:line="360" w:lineRule="auto"/>
        <w:ind w:firstLine="2891" w:firstLineChars="1200"/>
        <w:rPr>
          <w:rFonts w:hint="eastAsia" w:ascii="仿宋" w:hAnsi="仿宋" w:eastAsia="仿宋"/>
          <w:b/>
          <w:bCs/>
          <w:color w:val="auto"/>
          <w:sz w:val="24"/>
        </w:rPr>
      </w:pPr>
      <w:r>
        <w:rPr>
          <w:rFonts w:hint="eastAsia" w:ascii="仿宋" w:hAnsi="仿宋" w:eastAsia="仿宋"/>
          <w:b/>
          <w:bCs/>
          <w:color w:val="auto"/>
          <w:sz w:val="24"/>
        </w:rPr>
        <w:t>《金融服务</w:t>
      </w:r>
      <w:r>
        <w:rPr>
          <w:rFonts w:hint="eastAsia" w:ascii="仿宋" w:hAnsi="仿宋" w:eastAsia="仿宋"/>
          <w:b/>
          <w:bCs/>
          <w:color w:val="auto"/>
          <w:sz w:val="24"/>
          <w:lang w:eastAsia="zh-Hans"/>
        </w:rPr>
        <w:t>营销</w:t>
      </w:r>
      <w:r>
        <w:rPr>
          <w:rFonts w:hint="eastAsia" w:ascii="仿宋" w:hAnsi="仿宋" w:eastAsia="仿宋"/>
          <w:b/>
          <w:bCs/>
          <w:color w:val="auto"/>
          <w:sz w:val="24"/>
        </w:rPr>
        <w:t>》课程教学要求</w:t>
      </w:r>
    </w:p>
    <w:tbl>
      <w:tblPr>
        <w:tblStyle w:val="7"/>
        <w:tblW w:w="95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79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课程名称</w:t>
            </w:r>
          </w:p>
        </w:tc>
        <w:tc>
          <w:tcPr>
            <w:tcW w:w="7911"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金融服务营销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598" w:type="dxa"/>
            <w:gridSpan w:val="2"/>
            <w:noWrap w:val="0"/>
            <w:vAlign w:val="top"/>
          </w:tcPr>
          <w:p>
            <w:pPr>
              <w:pStyle w:val="10"/>
              <w:rPr>
                <w:rFonts w:hint="eastAsia" w:ascii="仿宋" w:hAnsi="仿宋" w:eastAsia="仿宋" w:cs="仿宋"/>
                <w:color w:val="000000"/>
                <w:szCs w:val="21"/>
              </w:rPr>
            </w:pPr>
            <w:r>
              <w:rPr>
                <w:rFonts w:hint="eastAsia" w:ascii="仿宋" w:hAnsi="仿宋" w:eastAsia="仿宋" w:cs="仿宋"/>
                <w:b/>
                <w:bCs/>
                <w:color w:val="auto"/>
                <w:szCs w:val="21"/>
              </w:rPr>
              <w:t>安排</w:t>
            </w:r>
            <w:r>
              <w:rPr>
                <w:rFonts w:hint="eastAsia" w:ascii="仿宋" w:hAnsi="仿宋" w:eastAsia="仿宋" w:cs="仿宋"/>
                <w:b/>
                <w:bCs/>
                <w:color w:val="auto"/>
                <w:szCs w:val="21"/>
                <w:lang w:eastAsia="zh-Hans"/>
              </w:rPr>
              <w:t>第</w:t>
            </w:r>
            <w:r>
              <w:rPr>
                <w:rFonts w:hint="eastAsia" w:ascii="仿宋" w:hAnsi="仿宋" w:eastAsia="仿宋" w:cs="仿宋"/>
                <w:b/>
                <w:bCs/>
                <w:color w:val="auto"/>
                <w:szCs w:val="21"/>
                <w:lang w:eastAsia="zh-CN"/>
              </w:rPr>
              <w:t>三</w:t>
            </w:r>
            <w:r>
              <w:rPr>
                <w:rFonts w:hint="eastAsia" w:ascii="仿宋" w:hAnsi="仿宋" w:eastAsia="仿宋" w:cs="仿宋"/>
                <w:b/>
                <w:bCs/>
                <w:color w:val="auto"/>
                <w:szCs w:val="21"/>
              </w:rPr>
              <w:t>学期，总学时</w:t>
            </w:r>
            <w:r>
              <w:rPr>
                <w:rFonts w:hint="eastAsia" w:ascii="仿宋" w:hAnsi="仿宋" w:eastAsia="仿宋" w:cs="仿宋"/>
                <w:b/>
                <w:bCs/>
                <w:color w:val="auto"/>
                <w:szCs w:val="21"/>
                <w:lang w:val="en-US" w:eastAsia="zh-CN"/>
              </w:rPr>
              <w:t>64</w:t>
            </w:r>
            <w:r>
              <w:rPr>
                <w:rFonts w:hint="eastAsia" w:ascii="仿宋" w:hAnsi="仿宋" w:eastAsia="仿宋" w:cs="仿宋"/>
                <w:b/>
                <w:bCs/>
                <w:color w:val="auto"/>
                <w:szCs w:val="21"/>
              </w:rPr>
              <w:t>学时，其中理论</w:t>
            </w:r>
            <w:r>
              <w:rPr>
                <w:rFonts w:hint="eastAsia" w:ascii="仿宋" w:hAnsi="仿宋" w:eastAsia="仿宋" w:cs="仿宋"/>
                <w:b/>
                <w:bCs/>
                <w:color w:val="auto"/>
                <w:szCs w:val="21"/>
                <w:lang w:val="en-US" w:eastAsia="zh-CN"/>
              </w:rPr>
              <w:t>32</w:t>
            </w:r>
            <w:r>
              <w:rPr>
                <w:rFonts w:hint="eastAsia" w:ascii="仿宋" w:hAnsi="仿宋" w:eastAsia="仿宋" w:cs="仿宋"/>
                <w:b/>
                <w:bCs/>
                <w:color w:val="auto"/>
                <w:szCs w:val="21"/>
              </w:rPr>
              <w:t>学时，实践</w:t>
            </w:r>
            <w:r>
              <w:rPr>
                <w:rFonts w:hint="eastAsia" w:ascii="仿宋" w:hAnsi="仿宋" w:eastAsia="仿宋" w:cs="仿宋"/>
                <w:b/>
                <w:bCs/>
                <w:color w:val="auto"/>
                <w:szCs w:val="21"/>
                <w:lang w:val="en-US" w:eastAsia="zh-CN"/>
              </w:rPr>
              <w:t>32</w:t>
            </w:r>
            <w:r>
              <w:rPr>
                <w:rFonts w:hint="eastAsia" w:ascii="仿宋" w:hAnsi="仿宋" w:eastAsia="仿宋" w:cs="仿宋"/>
                <w:b/>
                <w:bCs/>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职业能力</w:t>
            </w:r>
          </w:p>
        </w:tc>
        <w:tc>
          <w:tcPr>
            <w:tcW w:w="7911" w:type="dxa"/>
            <w:noWrap w:val="0"/>
            <w:vAlign w:val="top"/>
          </w:tcPr>
          <w:p>
            <w:pPr>
              <w:numPr>
                <w:ilvl w:val="0"/>
                <w:numId w:val="8"/>
              </w:numPr>
              <w:rPr>
                <w:rFonts w:hint="eastAsia" w:ascii="仿宋" w:hAnsi="仿宋" w:eastAsia="仿宋" w:cs="仿宋"/>
                <w:bCs/>
                <w:szCs w:val="21"/>
              </w:rPr>
            </w:pPr>
            <w:r>
              <w:rPr>
                <w:rFonts w:hint="eastAsia" w:ascii="仿宋" w:hAnsi="仿宋" w:eastAsia="仿宋" w:cs="仿宋"/>
                <w:bCs/>
                <w:szCs w:val="21"/>
              </w:rPr>
              <w:t>能掌握客户沟通的内涵和技巧，了解产品推广基本流程，并掌握客户关系的管理与维护</w:t>
            </w:r>
          </w:p>
          <w:p>
            <w:pPr>
              <w:numPr>
                <w:ilvl w:val="0"/>
                <w:numId w:val="8"/>
              </w:numPr>
              <w:rPr>
                <w:rFonts w:hint="eastAsia"/>
                <w:lang w:eastAsia="zh-Hans"/>
              </w:rPr>
            </w:pPr>
            <w:r>
              <w:rPr>
                <w:rFonts w:hint="eastAsia" w:ascii="仿宋" w:hAnsi="仿宋" w:eastAsia="仿宋" w:cs="仿宋"/>
                <w:bCs/>
                <w:szCs w:val="21"/>
              </w:rPr>
              <w:t>能进行金融营销环境分析，正确制定金融营销战略与策略；</w:t>
            </w:r>
          </w:p>
          <w:p>
            <w:pPr>
              <w:numPr>
                <w:ilvl w:val="0"/>
                <w:numId w:val="8"/>
              </w:numPr>
              <w:rPr>
                <w:rFonts w:hint="eastAsia"/>
                <w:lang w:eastAsia="zh-Hans"/>
              </w:rPr>
            </w:pPr>
            <w:r>
              <w:rPr>
                <w:rFonts w:hint="eastAsia" w:ascii="仿宋" w:hAnsi="仿宋" w:eastAsia="仿宋" w:cs="仿宋"/>
                <w:bCs/>
                <w:szCs w:val="21"/>
              </w:rPr>
              <w:t>能了解和掌握金融三大主业银行、证券和保险类金融企业的营销思路、规律和实务流程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学习目标</w:t>
            </w:r>
          </w:p>
        </w:tc>
        <w:tc>
          <w:tcPr>
            <w:tcW w:w="7911" w:type="dxa"/>
            <w:noWrap w:val="0"/>
            <w:vAlign w:val="top"/>
          </w:tcPr>
          <w:p>
            <w:pPr>
              <w:numPr>
                <w:ilvl w:val="0"/>
                <w:numId w:val="9"/>
              </w:numPr>
              <w:rPr>
                <w:rFonts w:hint="eastAsia" w:ascii="仿宋" w:hAnsi="仿宋" w:eastAsia="仿宋"/>
                <w:szCs w:val="21"/>
              </w:rPr>
            </w:pPr>
            <w:r>
              <w:rPr>
                <w:rFonts w:hint="eastAsia" w:ascii="仿宋" w:hAnsi="仿宋" w:eastAsia="仿宋" w:cs="仿宋"/>
                <w:bCs/>
                <w:color w:val="000000"/>
                <w:szCs w:val="21"/>
              </w:rPr>
              <w:t>知识目标：</w:t>
            </w:r>
            <w:r>
              <w:rPr>
                <w:rFonts w:hint="eastAsia" w:ascii="仿宋" w:hAnsi="仿宋" w:eastAsia="仿宋"/>
                <w:szCs w:val="21"/>
              </w:rPr>
              <w:t>掌握营销技巧和话术，有效联系客户，提供基础金融服务，为客户做好风险提示；掌握市场调研的基本方法；掌握营销活动组织、策划的基本方法，打破固有营销思维建立系统的金融营销认知，了解金融服务经营的战略布置。</w:t>
            </w:r>
          </w:p>
          <w:p>
            <w:pPr>
              <w:numPr>
                <w:ilvl w:val="0"/>
                <w:numId w:val="9"/>
              </w:numPr>
              <w:rPr>
                <w:rFonts w:hint="eastAsia" w:ascii="仿宋" w:hAnsi="仿宋" w:eastAsia="仿宋" w:cs="仿宋"/>
                <w:bCs/>
                <w:color w:val="000000"/>
                <w:szCs w:val="21"/>
              </w:rPr>
            </w:pPr>
            <w:r>
              <w:rPr>
                <w:rFonts w:hint="eastAsia" w:ascii="仿宋" w:hAnsi="仿宋" w:eastAsia="仿宋" w:cs="仿宋"/>
                <w:bCs/>
                <w:color w:val="000000"/>
                <w:szCs w:val="21"/>
              </w:rPr>
              <w:t>能力目标：</w:t>
            </w:r>
            <w:r>
              <w:rPr>
                <w:rFonts w:hint="eastAsia" w:ascii="仿宋" w:hAnsi="仿宋" w:eastAsia="仿宋"/>
                <w:szCs w:val="21"/>
              </w:rPr>
              <w:t>培养基本营销能力，有效规避风险，以及培养开发新客户和有效维护客户的能力，达到能独立完成为客户金融服务营销的能力等</w:t>
            </w:r>
          </w:p>
          <w:p>
            <w:pPr>
              <w:rPr>
                <w:rFonts w:hint="eastAsia" w:ascii="仿宋" w:hAnsi="仿宋" w:eastAsia="仿宋" w:cs="仿宋"/>
                <w:color w:val="000000"/>
                <w:szCs w:val="21"/>
              </w:rPr>
            </w:pPr>
            <w:r>
              <w:rPr>
                <w:rFonts w:hint="eastAsia" w:ascii="仿宋" w:hAnsi="仿宋" w:eastAsia="仿宋" w:cs="仿宋"/>
                <w:bCs/>
                <w:color w:val="000000"/>
                <w:szCs w:val="21"/>
              </w:rPr>
              <w:t>3．素质目标：</w:t>
            </w:r>
            <w:r>
              <w:rPr>
                <w:rFonts w:hint="eastAsia" w:ascii="仿宋" w:hAnsi="仿宋" w:eastAsia="仿宋"/>
                <w:szCs w:val="21"/>
              </w:rPr>
              <w:t>树立以客户为中心的服务意识，敢于与客户主动沟通，具备一定信息收集的能力，并能通过新媒体正确的舆论输出等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学习内容</w:t>
            </w:r>
          </w:p>
        </w:tc>
        <w:tc>
          <w:tcPr>
            <w:tcW w:w="7911" w:type="dxa"/>
            <w:noWrap w:val="0"/>
            <w:vAlign w:val="top"/>
          </w:tcPr>
          <w:p>
            <w:pPr>
              <w:rPr>
                <w:rFonts w:hint="eastAsia" w:ascii="仿宋" w:hAnsi="仿宋" w:eastAsia="仿宋" w:cs="仿宋"/>
                <w:color w:val="000000"/>
                <w:szCs w:val="21"/>
              </w:rPr>
            </w:pPr>
            <w:r>
              <w:rPr>
                <w:rFonts w:hint="eastAsia" w:ascii="仿宋" w:hAnsi="仿宋" w:eastAsia="仿宋" w:cs="仿宋"/>
                <w:color w:val="000000"/>
                <w:szCs w:val="21"/>
              </w:rPr>
              <w:t>金融服务营销、金融营销策划、金融产品开发与营销管理、客户沟通与产品推广等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思政元素</w:t>
            </w:r>
          </w:p>
        </w:tc>
        <w:tc>
          <w:tcPr>
            <w:tcW w:w="7911" w:type="dxa"/>
            <w:noWrap w:val="0"/>
            <w:vAlign w:val="top"/>
          </w:tcPr>
          <w:p>
            <w:pPr>
              <w:rPr>
                <w:rFonts w:hint="eastAsia" w:ascii="仿宋" w:hAnsi="仿宋" w:eastAsia="仿宋" w:cs="仿宋"/>
                <w:color w:val="000000"/>
                <w:szCs w:val="21"/>
              </w:rPr>
            </w:pPr>
            <w:r>
              <w:rPr>
                <w:rFonts w:hint="eastAsia" w:ascii="华文仿宋" w:hAnsi="华文仿宋" w:eastAsia="华文仿宋"/>
              </w:rPr>
              <w:t>具备实事求是、以客户为中心的职业精神；在营销过程中，坚持风险匹配原则、不得以自己业绩为导向误导销售；</w:t>
            </w:r>
            <w:r>
              <w:rPr>
                <w:rFonts w:hint="eastAsia" w:ascii="仿宋" w:hAnsi="仿宋" w:eastAsia="仿宋"/>
                <w:szCs w:val="21"/>
              </w:rPr>
              <w:t>培养积极向上的劳动精神和认真负责的劳动态度，宣扬</w:t>
            </w:r>
            <w:r>
              <w:rPr>
                <w:rFonts w:ascii="仿宋" w:hAnsi="仿宋" w:eastAsia="仿宋"/>
                <w:szCs w:val="21"/>
              </w:rPr>
              <w:t>“</w:t>
            </w:r>
            <w:r>
              <w:rPr>
                <w:rFonts w:hint="eastAsia" w:ascii="仿宋" w:hAnsi="仿宋" w:eastAsia="仿宋"/>
                <w:szCs w:val="21"/>
              </w:rPr>
              <w:t>爱岗敬业”的工作作风，防范金融营销工作中的“道德风险”等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学习方法</w:t>
            </w:r>
          </w:p>
        </w:tc>
        <w:tc>
          <w:tcPr>
            <w:tcW w:w="7911" w:type="dxa"/>
            <w:noWrap w:val="0"/>
            <w:vAlign w:val="top"/>
          </w:tcPr>
          <w:p>
            <w:pPr>
              <w:rPr>
                <w:rFonts w:hint="eastAsia" w:ascii="仿宋" w:hAnsi="仿宋" w:eastAsia="仿宋" w:cs="仿宋"/>
                <w:color w:val="000000"/>
                <w:szCs w:val="21"/>
              </w:rPr>
            </w:pPr>
            <w:r>
              <w:rPr>
                <w:rFonts w:hint="eastAsia" w:ascii="仿宋" w:hAnsi="仿宋" w:eastAsia="仿宋" w:cs="仿宋"/>
                <w:bCs/>
                <w:szCs w:val="21"/>
              </w:rPr>
              <w:t>案例法、</w:t>
            </w:r>
            <w:r>
              <w:rPr>
                <w:rFonts w:hint="eastAsia" w:ascii="仿宋" w:hAnsi="仿宋" w:eastAsia="仿宋" w:cs="仿宋"/>
                <w:bCs/>
                <w:kern w:val="0"/>
                <w:szCs w:val="21"/>
              </w:rPr>
              <w:t>任务教学法、启发引导法、</w:t>
            </w:r>
            <w:r>
              <w:rPr>
                <w:rFonts w:hint="eastAsia" w:ascii="仿宋" w:hAnsi="仿宋" w:eastAsia="仿宋" w:cs="仿宋"/>
                <w:bCs/>
                <w:szCs w:val="21"/>
              </w:rPr>
              <w:t>小组合作学习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学习材料</w:t>
            </w:r>
          </w:p>
        </w:tc>
        <w:tc>
          <w:tcPr>
            <w:tcW w:w="7911" w:type="dxa"/>
            <w:noWrap w:val="0"/>
            <w:vAlign w:val="top"/>
          </w:tcPr>
          <w:p>
            <w:pPr>
              <w:rPr>
                <w:rFonts w:hint="eastAsia" w:ascii="仿宋" w:hAnsi="仿宋" w:eastAsia="仿宋" w:cs="仿宋"/>
                <w:color w:val="000000"/>
                <w:szCs w:val="21"/>
              </w:rPr>
            </w:pPr>
            <w:r>
              <w:rPr>
                <w:rFonts w:hint="eastAsia" w:ascii="仿宋" w:hAnsi="仿宋" w:eastAsia="仿宋" w:cs="仿宋"/>
                <w:szCs w:val="21"/>
              </w:rPr>
              <w:t>高等职业教育教材、学校MOODLE学习平台，职业教育慕课资源等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知识技能</w:t>
            </w:r>
          </w:p>
        </w:tc>
        <w:tc>
          <w:tcPr>
            <w:tcW w:w="7911" w:type="dxa"/>
            <w:noWrap w:val="0"/>
            <w:vAlign w:val="top"/>
          </w:tcPr>
          <w:p>
            <w:pPr>
              <w:rPr>
                <w:rFonts w:hint="eastAsia" w:ascii="仿宋" w:hAnsi="仿宋" w:eastAsia="仿宋" w:cs="仿宋"/>
                <w:color w:val="000000"/>
                <w:szCs w:val="21"/>
              </w:rPr>
            </w:pPr>
            <w:r>
              <w:rPr>
                <w:rFonts w:hint="eastAsia" w:ascii="仿宋" w:hAnsi="仿宋" w:eastAsia="仿宋" w:cs="宋体"/>
                <w:color w:val="000000"/>
                <w:kern w:val="0"/>
                <w:szCs w:val="21"/>
              </w:rPr>
              <w:t>系统掌握金融服务营销相关理论知识，如金融服务营销的含义和特征，掌握了金融营销服务人员应具备的道德要求、行为规范、知识储备和基本技能；</w:t>
            </w:r>
            <w:r>
              <w:rPr>
                <w:rFonts w:hint="eastAsia" w:ascii="仿宋" w:hAnsi="仿宋" w:eastAsia="仿宋"/>
                <w:szCs w:val="21"/>
              </w:rPr>
              <w:t>熟练掌握营销技巧和话术以及掌握营销活动组织、策划的基本方法等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687"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相关证书或对应赛项</w:t>
            </w:r>
          </w:p>
        </w:tc>
        <w:tc>
          <w:tcPr>
            <w:tcW w:w="7911" w:type="dxa"/>
            <w:noWrap w:val="0"/>
            <w:vAlign w:val="center"/>
          </w:tcPr>
          <w:p>
            <w:pPr>
              <w:pStyle w:val="10"/>
              <w:rPr>
                <w:rFonts w:hint="eastAsia" w:ascii="仿宋" w:hAnsi="仿宋" w:eastAsia="仿宋" w:cs="仿宋"/>
                <w:color w:val="000000"/>
                <w:szCs w:val="21"/>
              </w:rPr>
            </w:pPr>
            <w:r>
              <w:rPr>
                <w:rFonts w:hint="eastAsia" w:ascii="仿宋" w:hAnsi="仿宋" w:eastAsia="仿宋" w:cs="仿宋"/>
                <w:color w:val="000000"/>
                <w:szCs w:val="21"/>
              </w:rPr>
              <w:t>无</w:t>
            </w:r>
          </w:p>
        </w:tc>
      </w:tr>
    </w:tbl>
    <w:p>
      <w:pPr>
        <w:pStyle w:val="2"/>
        <w:rPr>
          <w:rFonts w:hint="eastAsia" w:ascii="仿宋" w:hAnsi="仿宋" w:eastAsia="仿宋"/>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w:t>
      </w:r>
      <w:r>
        <w:rPr>
          <w:rFonts w:hint="eastAsia" w:ascii="仿宋" w:hAnsi="仿宋" w:eastAsia="仿宋"/>
          <w:b/>
          <w:bCs/>
          <w:color w:val="000000"/>
          <w:sz w:val="24"/>
          <w:lang w:val="en-US" w:eastAsia="zh-Hans"/>
        </w:rPr>
        <w:t>互联网金融</w:t>
      </w:r>
      <w:r>
        <w:rPr>
          <w:rFonts w:hint="eastAsia" w:ascii="仿宋" w:hAnsi="仿宋" w:eastAsia="仿宋"/>
          <w:b/>
          <w:bCs/>
          <w:color w:val="000000"/>
          <w:sz w:val="24"/>
        </w:rPr>
        <w:t>》课程教学要求</w:t>
      </w:r>
    </w:p>
    <w:tbl>
      <w:tblPr>
        <w:tblStyle w:val="7"/>
        <w:tblW w:w="953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82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课程名称</w:t>
            </w:r>
          </w:p>
        </w:tc>
        <w:tc>
          <w:tcPr>
            <w:tcW w:w="8216" w:type="dxa"/>
            <w:noWrap w:val="0"/>
            <w:vAlign w:val="center"/>
          </w:tcPr>
          <w:p>
            <w:pPr>
              <w:pStyle w:val="10"/>
              <w:jc w:val="center"/>
              <w:rPr>
                <w:rFonts w:hint="default" w:ascii="仿宋" w:hAnsi="仿宋" w:eastAsia="仿宋" w:cs="仿宋"/>
                <w:color w:val="000000"/>
                <w:szCs w:val="21"/>
                <w:lang w:val="en-US" w:eastAsia="zh-Hans"/>
              </w:rPr>
            </w:pPr>
            <w:r>
              <w:rPr>
                <w:rFonts w:hint="eastAsia" w:ascii="仿宋" w:hAnsi="仿宋" w:eastAsia="仿宋" w:cs="仿宋"/>
                <w:color w:val="000000"/>
                <w:szCs w:val="21"/>
                <w:lang w:val="en-US" w:eastAsia="zh-Hans"/>
              </w:rPr>
              <w:t>互联网金融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9531" w:type="dxa"/>
            <w:gridSpan w:val="2"/>
            <w:noWrap w:val="0"/>
            <w:vAlign w:val="top"/>
          </w:tcPr>
          <w:p>
            <w:pPr>
              <w:pStyle w:val="10"/>
              <w:rPr>
                <w:rFonts w:hint="eastAsia" w:ascii="仿宋" w:hAnsi="仿宋" w:eastAsia="仿宋" w:cs="仿宋"/>
                <w:color w:val="000000"/>
                <w:szCs w:val="21"/>
              </w:rPr>
            </w:pPr>
            <w:r>
              <w:rPr>
                <w:rFonts w:hint="eastAsia" w:ascii="仿宋" w:hAnsi="仿宋" w:eastAsia="仿宋" w:cs="仿宋"/>
                <w:color w:val="000000"/>
                <w:szCs w:val="21"/>
              </w:rPr>
              <w:t>安排</w:t>
            </w:r>
            <w:r>
              <w:rPr>
                <w:rFonts w:hint="eastAsia" w:ascii="仿宋" w:hAnsi="仿宋" w:eastAsia="仿宋" w:cs="仿宋"/>
                <w:color w:val="000000"/>
                <w:szCs w:val="21"/>
                <w:lang w:eastAsia="zh-Hans"/>
              </w:rPr>
              <w:t>第</w:t>
            </w:r>
            <w:r>
              <w:rPr>
                <w:rFonts w:hint="eastAsia" w:ascii="仿宋" w:hAnsi="仿宋" w:eastAsia="仿宋" w:cs="仿宋"/>
                <w:color w:val="000000"/>
                <w:szCs w:val="21"/>
              </w:rPr>
              <w:t>四学期，总学时64学时，其中理论32学时，实践32学时。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315" w:type="dxa"/>
            <w:noWrap w:val="0"/>
            <w:vAlign w:val="center"/>
          </w:tcPr>
          <w:p>
            <w:pPr>
              <w:pStyle w:val="10"/>
              <w:jc w:val="center"/>
              <w:rPr>
                <w:rFonts w:hint="eastAsia" w:ascii="仿宋" w:hAnsi="仿宋" w:eastAsia="仿宋" w:cs="仿宋"/>
                <w:color w:val="000000"/>
                <w:szCs w:val="21"/>
                <w:lang w:eastAsia="zh-Hans"/>
              </w:rPr>
            </w:pPr>
            <w:r>
              <w:rPr>
                <w:rFonts w:hint="eastAsia" w:ascii="仿宋" w:hAnsi="仿宋" w:eastAsia="仿宋" w:cs="仿宋"/>
                <w:color w:val="000000"/>
                <w:szCs w:val="21"/>
                <w:lang w:eastAsia="zh-Hans"/>
              </w:rPr>
              <w:t>职业能力</w:t>
            </w:r>
          </w:p>
        </w:tc>
        <w:tc>
          <w:tcPr>
            <w:tcW w:w="8216" w:type="dxa"/>
            <w:noWrap w:val="0"/>
            <w:vAlign w:val="top"/>
          </w:tcPr>
          <w:p>
            <w:pPr>
              <w:numPr>
                <w:ilvl w:val="0"/>
                <w:numId w:val="10"/>
              </w:numPr>
              <w:rPr>
                <w:rFonts w:hint="eastAsia" w:ascii="仿宋" w:hAnsi="仿宋" w:eastAsia="仿宋" w:cs="仿宋"/>
                <w:kern w:val="2"/>
                <w:sz w:val="21"/>
                <w:szCs w:val="21"/>
                <w:lang w:val="en-US" w:eastAsia="zh-Hans"/>
              </w:rPr>
            </w:pPr>
            <w:r>
              <w:rPr>
                <w:rFonts w:hint="eastAsia" w:ascii="仿宋" w:hAnsi="仿宋" w:eastAsia="仿宋" w:cs="仿宋"/>
                <w:kern w:val="2"/>
                <w:sz w:val="21"/>
                <w:szCs w:val="21"/>
                <w:lang w:val="en-US" w:eastAsia="zh-Hans"/>
              </w:rPr>
              <w:t>掌握相关</w:t>
            </w:r>
            <w:r>
              <w:rPr>
                <w:rFonts w:hint="eastAsia" w:ascii="仿宋" w:hAnsi="仿宋" w:eastAsia="仿宋" w:cs="仿宋"/>
                <w:kern w:val="2"/>
                <w:sz w:val="21"/>
                <w:szCs w:val="21"/>
                <w:lang w:val="en-US" w:eastAsia="zh-CN"/>
              </w:rPr>
              <w:t>金融知识，包括互联网金融的平台规则</w:t>
            </w:r>
          </w:p>
          <w:p>
            <w:pPr>
              <w:numPr>
                <w:ilvl w:val="0"/>
                <w:numId w:val="10"/>
              </w:numPr>
              <w:rPr>
                <w:rFonts w:hint="eastAsia" w:ascii="仿宋" w:hAnsi="仿宋" w:eastAsia="仿宋" w:cs="仿宋"/>
                <w:kern w:val="2"/>
                <w:sz w:val="21"/>
                <w:szCs w:val="21"/>
                <w:lang w:val="en-US" w:eastAsia="zh-Hans"/>
              </w:rPr>
            </w:pPr>
            <w:r>
              <w:rPr>
                <w:rFonts w:hint="eastAsia" w:ascii="仿宋" w:hAnsi="仿宋" w:eastAsia="仿宋" w:cs="仿宋"/>
                <w:kern w:val="2"/>
                <w:sz w:val="21"/>
                <w:szCs w:val="21"/>
                <w:lang w:val="en-US" w:eastAsia="zh-Hans"/>
              </w:rPr>
              <w:t>能够结合互联网金融的创新思维模式去思考</w:t>
            </w:r>
          </w:p>
          <w:p>
            <w:pPr>
              <w:numPr>
                <w:ilvl w:val="0"/>
                <w:numId w:val="10"/>
              </w:numPr>
              <w:rPr>
                <w:rFonts w:hint="eastAsia" w:ascii="仿宋" w:hAnsi="仿宋" w:eastAsia="仿宋" w:cs="仿宋"/>
                <w:kern w:val="2"/>
                <w:sz w:val="21"/>
                <w:szCs w:val="21"/>
                <w:lang w:eastAsia="zh-Hans"/>
              </w:rPr>
            </w:pPr>
            <w:r>
              <w:rPr>
                <w:rFonts w:hint="eastAsia" w:ascii="仿宋" w:hAnsi="仿宋" w:eastAsia="仿宋" w:cs="仿宋"/>
                <w:kern w:val="2"/>
                <w:sz w:val="21"/>
                <w:szCs w:val="21"/>
                <w:lang w:val="en-US" w:eastAsia="zh-Hans"/>
              </w:rPr>
              <w:t>能够讲所学知识规避金融方面的风险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学习目标</w:t>
            </w:r>
          </w:p>
        </w:tc>
        <w:tc>
          <w:tcPr>
            <w:tcW w:w="8216" w:type="dxa"/>
            <w:noWrap w:val="0"/>
            <w:vAlign w:val="top"/>
          </w:tcPr>
          <w:p>
            <w:pPr>
              <w:numPr>
                <w:ilvl w:val="0"/>
                <w:numId w:val="0"/>
              </w:numPr>
              <w:rPr>
                <w:rFonts w:hint="default" w:ascii="仿宋" w:hAnsi="仿宋" w:eastAsia="仿宋" w:cs="仿宋"/>
                <w:bCs/>
                <w:color w:val="000000"/>
                <w:szCs w:val="21"/>
                <w:lang w:eastAsia="zh-Hans"/>
              </w:rPr>
            </w:pPr>
            <w:r>
              <w:rPr>
                <w:rFonts w:hint="eastAsia"/>
              </w:rPr>
              <w:t>1</w:t>
            </w:r>
            <w:r>
              <w:rPr>
                <w:rFonts w:hint="eastAsia" w:ascii="仿宋" w:hAnsi="仿宋" w:eastAsia="仿宋" w:cs="仿宋"/>
                <w:bCs/>
                <w:color w:val="000000"/>
                <w:szCs w:val="21"/>
              </w:rPr>
              <w:t>．知识目标</w:t>
            </w:r>
            <w:r>
              <w:rPr>
                <w:rFonts w:hint="default" w:ascii="仿宋" w:hAnsi="仿宋" w:eastAsia="仿宋" w:cs="仿宋"/>
                <w:bCs/>
                <w:color w:val="000000"/>
                <w:szCs w:val="21"/>
              </w:rPr>
              <w:t>：</w:t>
            </w:r>
            <w:r>
              <w:rPr>
                <w:rFonts w:hint="eastAsia" w:ascii="仿宋" w:hAnsi="仿宋" w:eastAsia="仿宋" w:cs="仿宋"/>
                <w:bCs/>
                <w:color w:val="000000"/>
                <w:szCs w:val="21"/>
              </w:rPr>
              <w:t>全面了解互联网金融的最新发展趋势与主要实践应用，熟悉</w:t>
            </w:r>
            <w:r>
              <w:rPr>
                <w:rFonts w:hint="eastAsia" w:ascii="仿宋" w:hAnsi="仿宋" w:eastAsia="仿宋" w:cs="仿宋"/>
                <w:bCs/>
                <w:color w:val="000000"/>
                <w:szCs w:val="21"/>
                <w:lang w:val="en-US" w:eastAsia="zh-Hans"/>
              </w:rPr>
              <w:t>各种</w:t>
            </w:r>
            <w:r>
              <w:rPr>
                <w:rFonts w:hint="eastAsia" w:ascii="仿宋" w:hAnsi="仿宋" w:eastAsia="仿宋" w:cs="仿宋"/>
                <w:bCs/>
                <w:color w:val="000000"/>
                <w:szCs w:val="21"/>
              </w:rPr>
              <w:t>互联网金融的主流模式</w:t>
            </w:r>
            <w:r>
              <w:rPr>
                <w:rFonts w:hint="default" w:ascii="仿宋" w:hAnsi="仿宋" w:eastAsia="仿宋" w:cs="仿宋"/>
                <w:bCs/>
                <w:color w:val="000000"/>
                <w:szCs w:val="21"/>
              </w:rPr>
              <w:t>，</w:t>
            </w:r>
            <w:r>
              <w:rPr>
                <w:rFonts w:hint="eastAsia" w:ascii="仿宋" w:hAnsi="仿宋" w:eastAsia="仿宋" w:cs="仿宋"/>
                <w:bCs/>
                <w:color w:val="000000"/>
                <w:szCs w:val="21"/>
                <w:lang w:val="en-US" w:eastAsia="zh-Hans"/>
              </w:rPr>
              <w:t>掌握</w:t>
            </w:r>
            <w:r>
              <w:rPr>
                <w:rFonts w:hint="eastAsia" w:ascii="仿宋" w:hAnsi="仿宋" w:eastAsia="仿宋" w:cs="仿宋"/>
                <w:bCs/>
                <w:color w:val="000000"/>
                <w:szCs w:val="21"/>
              </w:rPr>
              <w:t>传统金融业务的互联网化</w:t>
            </w:r>
            <w:r>
              <w:rPr>
                <w:rFonts w:hint="default" w:ascii="仿宋" w:hAnsi="仿宋" w:eastAsia="仿宋" w:cs="仿宋"/>
                <w:bCs/>
                <w:color w:val="000000"/>
                <w:szCs w:val="21"/>
              </w:rPr>
              <w:t>，</w:t>
            </w:r>
            <w:r>
              <w:rPr>
                <w:rFonts w:hint="eastAsia" w:ascii="仿宋" w:hAnsi="仿宋" w:eastAsia="仿宋" w:cs="仿宋"/>
                <w:bCs/>
                <w:color w:val="000000"/>
                <w:szCs w:val="21"/>
                <w:lang w:val="en-US" w:eastAsia="zh-Hans"/>
              </w:rPr>
              <w:t>了解金融科技对金融各领域的作用</w:t>
            </w:r>
            <w:r>
              <w:rPr>
                <w:rFonts w:hint="default" w:ascii="仿宋" w:hAnsi="仿宋" w:eastAsia="仿宋" w:cs="仿宋"/>
                <w:bCs/>
                <w:color w:val="000000"/>
                <w:szCs w:val="21"/>
                <w:lang w:eastAsia="zh-Hans"/>
              </w:rPr>
              <w:t>。</w:t>
            </w:r>
          </w:p>
          <w:p>
            <w:pPr>
              <w:numPr>
                <w:ilvl w:val="0"/>
                <w:numId w:val="0"/>
              </w:numPr>
              <w:rPr>
                <w:rFonts w:hint="eastAsia" w:ascii="仿宋" w:hAnsi="仿宋" w:eastAsia="仿宋" w:cs="仿宋"/>
                <w:bCs/>
                <w:color w:val="000000"/>
                <w:szCs w:val="21"/>
              </w:rPr>
            </w:pPr>
            <w:r>
              <w:rPr>
                <w:rFonts w:hint="eastAsia" w:ascii="仿宋" w:hAnsi="仿宋" w:eastAsia="仿宋" w:cs="仿宋"/>
                <w:bCs/>
                <w:color w:val="000000"/>
                <w:szCs w:val="21"/>
              </w:rPr>
              <w:t>2．能力目标</w:t>
            </w:r>
            <w:r>
              <w:rPr>
                <w:rFonts w:hint="default" w:ascii="仿宋" w:hAnsi="仿宋" w:eastAsia="仿宋" w:cs="仿宋"/>
                <w:bCs/>
                <w:color w:val="000000"/>
                <w:szCs w:val="21"/>
              </w:rPr>
              <w:t>：</w:t>
            </w:r>
            <w:r>
              <w:rPr>
                <w:rFonts w:hint="eastAsia" w:ascii="仿宋" w:hAnsi="仿宋" w:eastAsia="仿宋" w:cs="仿宋"/>
                <w:bCs/>
                <w:color w:val="000000"/>
                <w:szCs w:val="21"/>
              </w:rPr>
              <w:t>能够探索区块链、大数据、云计算等新技术在传统金融业务的互联网化转型中的应用</w:t>
            </w:r>
            <w:r>
              <w:rPr>
                <w:rFonts w:hint="default" w:ascii="仿宋" w:hAnsi="仿宋" w:eastAsia="仿宋" w:cs="仿宋"/>
                <w:bCs/>
                <w:color w:val="000000"/>
                <w:szCs w:val="21"/>
              </w:rPr>
              <w:t>。</w:t>
            </w:r>
            <w:r>
              <w:rPr>
                <w:rFonts w:hint="eastAsia" w:ascii="仿宋" w:hAnsi="仿宋" w:eastAsia="仿宋" w:cs="仿宋"/>
                <w:bCs/>
                <w:color w:val="000000"/>
                <w:szCs w:val="21"/>
              </w:rPr>
              <w:t>学会在日常生活中利用网络银行、股权众筹等互联网金融产品</w:t>
            </w:r>
            <w:r>
              <w:rPr>
                <w:rFonts w:hint="eastAsia" w:ascii="仿宋" w:hAnsi="仿宋" w:eastAsia="仿宋" w:cs="仿宋"/>
                <w:bCs/>
                <w:color w:val="000000"/>
                <w:szCs w:val="21"/>
                <w:lang w:val="en-US" w:eastAsia="zh-Hans"/>
              </w:rPr>
              <w:t>及平台</w:t>
            </w:r>
            <w:r>
              <w:rPr>
                <w:rFonts w:hint="eastAsia" w:ascii="仿宋" w:hAnsi="仿宋" w:eastAsia="仿宋" w:cs="仿宋"/>
                <w:bCs/>
                <w:color w:val="000000"/>
                <w:szCs w:val="21"/>
              </w:rPr>
              <w:t>进行投融资的操作步骤，提高理论联系实际的能力，培养适应现代金融生活的“财商”。通过合作探究，培养团队沟通与协作能力，提高学生的责任心与团队合作精神。</w:t>
            </w:r>
          </w:p>
          <w:p>
            <w:pPr>
              <w:numPr>
                <w:ilvl w:val="0"/>
                <w:numId w:val="9"/>
              </w:numPr>
              <w:rPr>
                <w:rFonts w:hint="eastAsia" w:ascii="仿宋" w:hAnsi="仿宋" w:eastAsia="仿宋" w:cs="仿宋"/>
                <w:szCs w:val="21"/>
                <w:lang w:eastAsia="zh-Hans"/>
              </w:rPr>
            </w:pPr>
            <w:r>
              <w:rPr>
                <w:rFonts w:hint="eastAsia" w:ascii="仿宋" w:hAnsi="仿宋" w:eastAsia="仿宋" w:cs="仿宋"/>
                <w:bCs/>
                <w:color w:val="000000"/>
                <w:szCs w:val="21"/>
              </w:rPr>
              <w:t>素质目标</w:t>
            </w:r>
            <w:r>
              <w:rPr>
                <w:rFonts w:hint="default" w:ascii="仿宋" w:hAnsi="仿宋" w:eastAsia="仿宋" w:cs="仿宋"/>
                <w:bCs/>
                <w:color w:val="000000"/>
                <w:szCs w:val="21"/>
              </w:rPr>
              <w:t>：</w:t>
            </w:r>
            <w:r>
              <w:rPr>
                <w:rFonts w:hint="eastAsia" w:ascii="仿宋" w:hAnsi="仿宋" w:eastAsia="仿宋" w:cs="仿宋"/>
                <w:bCs/>
                <w:color w:val="000000"/>
                <w:szCs w:val="21"/>
                <w:lang w:val="en-US" w:eastAsia="zh-CN"/>
              </w:rPr>
              <w:t>培养学生良好的消费行为习惯；运用所学知识，能够甄别并远离“高利贷”、“校园贷”；培养学生合理运用互联网技术，遵纪守法，保护个人隐私的良好习惯；培养激发学生创新创业愿望及有序思维；树立正确价值观，培养学生爱国主义精神与良好职业素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学习内容</w:t>
            </w:r>
          </w:p>
        </w:tc>
        <w:tc>
          <w:tcPr>
            <w:tcW w:w="8216" w:type="dxa"/>
            <w:noWrap w:val="0"/>
            <w:vAlign w:val="top"/>
          </w:tcPr>
          <w:p>
            <w:pPr>
              <w:rPr>
                <w:rFonts w:hint="eastAsia" w:ascii="仿宋" w:hAnsi="仿宋" w:eastAsia="仿宋" w:cs="仿宋"/>
                <w:szCs w:val="21"/>
              </w:rPr>
            </w:pPr>
            <w:r>
              <w:rPr>
                <w:rFonts w:hint="eastAsia" w:ascii="仿宋" w:hAnsi="仿宋" w:eastAsia="仿宋" w:cs="仿宋"/>
                <w:szCs w:val="21"/>
                <w:lang w:val="en-US" w:eastAsia="zh-Hans"/>
              </w:rPr>
              <w:t>互联网基金</w:t>
            </w:r>
            <w:r>
              <w:rPr>
                <w:rFonts w:hint="default" w:ascii="仿宋" w:hAnsi="仿宋" w:eastAsia="仿宋" w:cs="仿宋"/>
                <w:szCs w:val="21"/>
                <w:lang w:eastAsia="zh-Hans"/>
              </w:rPr>
              <w:t>、</w:t>
            </w:r>
            <w:r>
              <w:rPr>
                <w:rFonts w:hint="eastAsia" w:ascii="仿宋" w:hAnsi="仿宋" w:eastAsia="仿宋" w:cs="仿宋"/>
                <w:szCs w:val="21"/>
                <w:lang w:val="en-US" w:eastAsia="zh-Hans"/>
              </w:rPr>
              <w:t>互联网保险</w:t>
            </w:r>
            <w:r>
              <w:rPr>
                <w:rFonts w:hint="default" w:ascii="仿宋" w:hAnsi="仿宋" w:eastAsia="仿宋" w:cs="仿宋"/>
                <w:szCs w:val="21"/>
                <w:lang w:eastAsia="zh-Hans"/>
              </w:rPr>
              <w:t>、</w:t>
            </w:r>
            <w:r>
              <w:rPr>
                <w:rFonts w:hint="eastAsia" w:ascii="仿宋" w:hAnsi="仿宋" w:eastAsia="仿宋" w:cs="仿宋"/>
                <w:szCs w:val="21"/>
                <w:lang w:val="en-US" w:eastAsia="zh-Hans"/>
              </w:rPr>
              <w:t>互联网信托</w:t>
            </w:r>
            <w:r>
              <w:rPr>
                <w:rFonts w:hint="default" w:ascii="仿宋" w:hAnsi="仿宋" w:eastAsia="仿宋" w:cs="仿宋"/>
                <w:szCs w:val="21"/>
                <w:lang w:eastAsia="zh-Hans"/>
              </w:rPr>
              <w:t>、</w:t>
            </w:r>
            <w:r>
              <w:rPr>
                <w:rFonts w:hint="eastAsia" w:ascii="仿宋" w:hAnsi="仿宋" w:eastAsia="仿宋" w:cs="仿宋"/>
                <w:szCs w:val="21"/>
                <w:lang w:val="en-US" w:eastAsia="zh-Hans"/>
              </w:rPr>
              <w:t>普惠金融</w:t>
            </w:r>
            <w:r>
              <w:rPr>
                <w:rFonts w:hint="default" w:ascii="仿宋" w:hAnsi="仿宋" w:eastAsia="仿宋" w:cs="仿宋"/>
                <w:szCs w:val="21"/>
                <w:lang w:eastAsia="zh-Hans"/>
              </w:rPr>
              <w:t>、</w:t>
            </w:r>
            <w:r>
              <w:rPr>
                <w:rFonts w:hint="eastAsia" w:ascii="仿宋" w:hAnsi="仿宋" w:eastAsia="仿宋" w:cs="仿宋"/>
                <w:szCs w:val="21"/>
                <w:lang w:val="en-US" w:eastAsia="zh-Hans"/>
              </w:rPr>
              <w:t>金融科技</w:t>
            </w:r>
            <w:r>
              <w:rPr>
                <w:rFonts w:hint="eastAsia" w:ascii="仿宋" w:hAnsi="仿宋" w:eastAsia="仿宋" w:cs="仿宋"/>
                <w:szCs w:val="21"/>
              </w:rPr>
              <w:t>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思政元素</w:t>
            </w:r>
          </w:p>
        </w:tc>
        <w:tc>
          <w:tcPr>
            <w:tcW w:w="8216" w:type="dxa"/>
            <w:noWrap w:val="0"/>
            <w:vAlign w:val="top"/>
          </w:tcPr>
          <w:p>
            <w:pPr>
              <w:rPr>
                <w:rFonts w:hint="default"/>
                <w:lang w:val="en-US" w:eastAsia="zh-Hans"/>
              </w:rPr>
            </w:pPr>
            <w:r>
              <w:rPr>
                <w:rFonts w:hint="eastAsia" w:ascii="仿宋" w:hAnsi="仿宋" w:eastAsia="仿宋" w:cs="仿宋"/>
                <w:szCs w:val="21"/>
                <w:lang w:val="en-US" w:eastAsia="zh-Hans"/>
              </w:rPr>
              <w:t>网络安全意识</w:t>
            </w:r>
            <w:r>
              <w:rPr>
                <w:rFonts w:hint="default" w:ascii="仿宋" w:hAnsi="仿宋" w:eastAsia="仿宋" w:cs="仿宋"/>
                <w:szCs w:val="21"/>
                <w:lang w:eastAsia="zh-Hans"/>
              </w:rPr>
              <w:t>、</w:t>
            </w:r>
            <w:r>
              <w:rPr>
                <w:rFonts w:hint="eastAsia" w:ascii="仿宋" w:hAnsi="仿宋" w:eastAsia="仿宋" w:cs="仿宋"/>
                <w:szCs w:val="21"/>
                <w:lang w:val="en-US" w:eastAsia="zh-Hans"/>
              </w:rPr>
              <w:t>理财意识及理性消费</w:t>
            </w:r>
            <w:r>
              <w:rPr>
                <w:rFonts w:hint="default" w:ascii="仿宋" w:hAnsi="仿宋" w:eastAsia="仿宋" w:cs="仿宋"/>
                <w:szCs w:val="21"/>
                <w:lang w:eastAsia="zh-Hans"/>
              </w:rPr>
              <w:t>、</w:t>
            </w:r>
            <w:r>
              <w:rPr>
                <w:rFonts w:hint="eastAsia" w:ascii="仿宋" w:hAnsi="仿宋" w:eastAsia="仿宋" w:cs="仿宋"/>
                <w:szCs w:val="21"/>
                <w:lang w:val="en-US" w:eastAsia="zh-Hans"/>
              </w:rPr>
              <w:t>个人征信及信用管理等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学习方法</w:t>
            </w:r>
          </w:p>
        </w:tc>
        <w:tc>
          <w:tcPr>
            <w:tcW w:w="8216" w:type="dxa"/>
            <w:noWrap w:val="0"/>
            <w:vAlign w:val="top"/>
          </w:tcPr>
          <w:p>
            <w:pPr>
              <w:rPr>
                <w:rFonts w:hint="eastAsia" w:ascii="仿宋" w:hAnsi="仿宋" w:eastAsia="仿宋" w:cs="仿宋"/>
                <w:szCs w:val="21"/>
              </w:rPr>
            </w:pPr>
            <w:r>
              <w:rPr>
                <w:rFonts w:hint="eastAsia" w:ascii="仿宋" w:hAnsi="仿宋" w:eastAsia="仿宋" w:cs="仿宋"/>
                <w:szCs w:val="21"/>
              </w:rPr>
              <w:t>任务驱动法、案例教学法、讨论式教学法、情景模拟法等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学习材料</w:t>
            </w:r>
          </w:p>
        </w:tc>
        <w:tc>
          <w:tcPr>
            <w:tcW w:w="8216" w:type="dxa"/>
            <w:noWrap w:val="0"/>
            <w:vAlign w:val="top"/>
          </w:tcPr>
          <w:p>
            <w:pPr>
              <w:rPr>
                <w:rFonts w:hint="eastAsia" w:ascii="仿宋" w:hAnsi="仿宋" w:eastAsia="仿宋" w:cs="仿宋"/>
                <w:szCs w:val="21"/>
              </w:rPr>
            </w:pPr>
            <w:r>
              <w:rPr>
                <w:rFonts w:hint="eastAsia" w:ascii="仿宋" w:hAnsi="仿宋" w:eastAsia="仿宋" w:cs="仿宋"/>
                <w:szCs w:val="21"/>
              </w:rPr>
              <w:t>高等职业教育教材、学校MOODLE学习平台，职业教育慕课资源、财经网等资源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知识技能</w:t>
            </w:r>
          </w:p>
        </w:tc>
        <w:tc>
          <w:tcPr>
            <w:tcW w:w="8216" w:type="dxa"/>
            <w:noWrap w:val="0"/>
            <w:vAlign w:val="top"/>
          </w:tcPr>
          <w:p>
            <w:pPr>
              <w:numPr>
                <w:ilvl w:val="0"/>
                <w:numId w:val="11"/>
              </w:numPr>
              <w:ind w:left="425" w:leftChars="0" w:hanging="425" w:firstLineChars="0"/>
              <w:rPr>
                <w:rFonts w:hint="eastAsia" w:ascii="仿宋" w:hAnsi="仿宋" w:eastAsia="仿宋" w:cs="仿宋"/>
                <w:szCs w:val="21"/>
                <w:lang w:val="en-US" w:eastAsia="zh-CN"/>
              </w:rPr>
            </w:pPr>
            <w:r>
              <w:rPr>
                <w:rFonts w:hint="eastAsia" w:ascii="仿宋" w:hAnsi="仿宋" w:eastAsia="仿宋" w:cs="仿宋"/>
                <w:szCs w:val="21"/>
                <w:lang w:val="en-US" w:eastAsia="zh-Hans"/>
              </w:rPr>
              <w:t>能</w:t>
            </w:r>
            <w:r>
              <w:rPr>
                <w:rFonts w:hint="eastAsia" w:ascii="仿宋" w:hAnsi="仿宋" w:eastAsia="仿宋" w:cs="仿宋"/>
                <w:szCs w:val="21"/>
                <w:lang w:val="en-US" w:eastAsia="zh-CN"/>
              </w:rPr>
              <w:t>分析互联网金融对传统金融的运作模式、运行规则和服务内容的影响；</w:t>
            </w:r>
          </w:p>
          <w:p>
            <w:pPr>
              <w:numPr>
                <w:ilvl w:val="0"/>
                <w:numId w:val="11"/>
              </w:numPr>
              <w:ind w:left="425" w:leftChars="0" w:hanging="425" w:firstLineChars="0"/>
              <w:rPr>
                <w:rFonts w:hint="eastAsia" w:ascii="仿宋" w:hAnsi="仿宋" w:eastAsia="仿宋" w:cs="仿宋"/>
                <w:szCs w:val="21"/>
                <w:lang w:val="en-US" w:eastAsia="zh-CN"/>
              </w:rPr>
            </w:pPr>
            <w:r>
              <w:rPr>
                <w:rFonts w:hint="eastAsia" w:ascii="仿宋" w:hAnsi="仿宋" w:eastAsia="仿宋" w:cs="仿宋"/>
                <w:szCs w:val="21"/>
                <w:lang w:val="en-US" w:eastAsia="zh-CN"/>
              </w:rPr>
              <w:t>熟悉互联网金融运行原理和发展规律</w:t>
            </w:r>
            <w:r>
              <w:rPr>
                <w:rFonts w:hint="default" w:ascii="仿宋" w:hAnsi="仿宋" w:eastAsia="仿宋" w:cs="仿宋"/>
                <w:szCs w:val="21"/>
                <w:lang w:eastAsia="zh-CN"/>
              </w:rPr>
              <w:t>，</w:t>
            </w:r>
            <w:r>
              <w:rPr>
                <w:rFonts w:hint="eastAsia" w:ascii="仿宋" w:hAnsi="仿宋" w:eastAsia="仿宋" w:cs="仿宋"/>
                <w:szCs w:val="21"/>
                <w:lang w:val="en-US" w:eastAsia="zh-Hans"/>
              </w:rPr>
              <w:t>分析现实生活中的金融现象</w:t>
            </w:r>
            <w:r>
              <w:rPr>
                <w:rFonts w:hint="default" w:ascii="仿宋" w:hAnsi="仿宋" w:eastAsia="仿宋" w:cs="仿宋"/>
                <w:szCs w:val="21"/>
                <w:lang w:eastAsia="zh-Hans"/>
              </w:rPr>
              <w:t>；</w:t>
            </w:r>
          </w:p>
          <w:p>
            <w:pPr>
              <w:numPr>
                <w:ilvl w:val="0"/>
                <w:numId w:val="11"/>
              </w:numPr>
              <w:ind w:left="425" w:leftChars="0" w:hanging="425" w:firstLineChars="0"/>
              <w:rPr>
                <w:rFonts w:hint="eastAsia" w:ascii="仿宋" w:hAnsi="仿宋" w:eastAsia="仿宋" w:cs="仿宋"/>
                <w:szCs w:val="21"/>
                <w:lang w:val="en-US" w:eastAsia="zh-CN"/>
              </w:rPr>
            </w:pPr>
            <w:r>
              <w:rPr>
                <w:rFonts w:hint="eastAsia" w:ascii="仿宋" w:hAnsi="仿宋" w:eastAsia="仿宋" w:cs="仿宋"/>
                <w:szCs w:val="21"/>
                <w:lang w:val="en-US" w:eastAsia="zh-CN"/>
              </w:rPr>
              <w:t>掌握电子货币、网络银行、网络证券交易、网络保险、互联网金融市场操作规程</w:t>
            </w:r>
            <w:r>
              <w:rPr>
                <w:rFonts w:hint="default" w:ascii="仿宋" w:hAnsi="仿宋" w:eastAsia="仿宋" w:cs="仿宋"/>
                <w:szCs w:val="21"/>
                <w:lang w:eastAsia="zh-CN"/>
              </w:rPr>
              <w:t>，</w:t>
            </w:r>
            <w:r>
              <w:rPr>
                <w:rFonts w:hint="eastAsia" w:ascii="仿宋" w:hAnsi="仿宋" w:eastAsia="仿宋" w:cs="仿宋"/>
                <w:szCs w:val="21"/>
                <w:lang w:val="en-US" w:eastAsia="zh-Hans"/>
              </w:rPr>
              <w:t>金融科技在操作中的作用</w:t>
            </w:r>
            <w:r>
              <w:rPr>
                <w:rFonts w:hint="default" w:ascii="仿宋" w:hAnsi="仿宋" w:eastAsia="仿宋" w:cs="仿宋"/>
                <w:szCs w:val="21"/>
                <w:lang w:eastAsia="zh-Hans"/>
              </w:rPr>
              <w:t>；</w:t>
            </w:r>
          </w:p>
          <w:p>
            <w:pPr>
              <w:numPr>
                <w:ilvl w:val="0"/>
                <w:numId w:val="11"/>
              </w:numPr>
              <w:ind w:left="425" w:leftChars="0" w:hanging="425" w:firstLineChars="0"/>
              <w:rPr>
                <w:rFonts w:hint="eastAsia" w:ascii="仿宋" w:hAnsi="仿宋" w:eastAsia="仿宋" w:cs="仿宋"/>
                <w:szCs w:val="21"/>
                <w:lang w:val="en-US" w:eastAsia="zh-CN"/>
              </w:rPr>
            </w:pPr>
            <w:r>
              <w:rPr>
                <w:rFonts w:hint="eastAsia" w:ascii="仿宋" w:hAnsi="仿宋" w:eastAsia="仿宋" w:cs="仿宋"/>
                <w:szCs w:val="21"/>
                <w:lang w:val="en-US" w:eastAsia="zh-Hans"/>
              </w:rPr>
              <w:t>理解</w:t>
            </w:r>
            <w:r>
              <w:rPr>
                <w:rFonts w:hint="eastAsia" w:ascii="仿宋" w:hAnsi="仿宋" w:eastAsia="仿宋" w:cs="仿宋"/>
                <w:szCs w:val="21"/>
                <w:lang w:val="en-US" w:eastAsia="zh-CN"/>
              </w:rPr>
              <w:t>网上个人理财的基本原理和操作方法</w:t>
            </w:r>
            <w:r>
              <w:rPr>
                <w:rFonts w:hint="default" w:ascii="仿宋" w:hAnsi="仿宋" w:eastAsia="仿宋" w:cs="仿宋"/>
                <w:szCs w:val="21"/>
                <w:lang w:eastAsia="zh-CN"/>
              </w:rPr>
              <w:t>，</w:t>
            </w:r>
            <w:r>
              <w:rPr>
                <w:rFonts w:hint="eastAsia" w:ascii="仿宋" w:hAnsi="仿宋" w:eastAsia="仿宋" w:cs="仿宋"/>
                <w:szCs w:val="21"/>
                <w:lang w:val="en-US" w:eastAsia="zh-Hans"/>
              </w:rPr>
              <w:t>合理规划个人财务</w:t>
            </w:r>
            <w:r>
              <w:rPr>
                <w:rFonts w:hint="default" w:ascii="仿宋" w:hAnsi="仿宋" w:eastAsia="仿宋" w:cs="仿宋"/>
                <w:szCs w:val="21"/>
                <w:lang w:eastAsia="zh-Hans"/>
              </w:rPr>
              <w:t>；</w:t>
            </w:r>
          </w:p>
          <w:p>
            <w:pPr>
              <w:numPr>
                <w:ilvl w:val="0"/>
                <w:numId w:val="11"/>
              </w:numPr>
              <w:ind w:left="425" w:leftChars="0" w:hanging="425" w:firstLineChars="0"/>
              <w:rPr>
                <w:rFonts w:hint="eastAsia" w:ascii="仿宋" w:hAnsi="仿宋" w:eastAsia="仿宋" w:cs="仿宋"/>
                <w:szCs w:val="21"/>
              </w:rPr>
            </w:pPr>
            <w:r>
              <w:rPr>
                <w:rFonts w:hint="eastAsia" w:ascii="仿宋" w:hAnsi="仿宋" w:eastAsia="仿宋" w:cs="仿宋"/>
                <w:szCs w:val="21"/>
                <w:lang w:val="en-US" w:eastAsia="zh-CN"/>
              </w:rPr>
              <w:t>了解互联网金融风险的种类、形成原因及互联网金融风险控制的基本方法和监管制度</w:t>
            </w:r>
            <w:r>
              <w:rPr>
                <w:rFonts w:hint="default" w:ascii="仿宋" w:hAnsi="仿宋" w:eastAsia="仿宋" w:cs="仿宋"/>
                <w:szCs w:val="21"/>
                <w:lang w:eastAsia="zh-CN"/>
              </w:rPr>
              <w:t>，</w:t>
            </w:r>
            <w:r>
              <w:rPr>
                <w:rFonts w:hint="eastAsia" w:ascii="仿宋" w:hAnsi="仿宋" w:eastAsia="仿宋" w:cs="仿宋"/>
                <w:szCs w:val="21"/>
                <w:lang w:val="en-US" w:eastAsia="zh-Hans"/>
              </w:rPr>
              <w:t>规避金融风险</w:t>
            </w:r>
            <w:r>
              <w:rPr>
                <w:rFonts w:hint="default" w:ascii="仿宋" w:hAnsi="仿宋" w:eastAsia="仿宋" w:cs="仿宋"/>
                <w:szCs w:val="21"/>
                <w:lang w:eastAsia="zh-Han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15" w:type="dxa"/>
            <w:noWrap w:val="0"/>
            <w:vAlign w:val="center"/>
          </w:tcPr>
          <w:p>
            <w:pPr>
              <w:pStyle w:val="10"/>
              <w:jc w:val="center"/>
              <w:rPr>
                <w:rFonts w:hint="eastAsia" w:ascii="仿宋" w:hAnsi="仿宋" w:eastAsia="仿宋" w:cs="仿宋"/>
                <w:color w:val="000000"/>
                <w:szCs w:val="21"/>
              </w:rPr>
            </w:pPr>
            <w:r>
              <w:rPr>
                <w:rFonts w:hint="eastAsia" w:ascii="仿宋" w:hAnsi="仿宋" w:eastAsia="仿宋" w:cs="仿宋"/>
                <w:color w:val="000000"/>
                <w:szCs w:val="21"/>
              </w:rPr>
              <w:t>相关证书或对应赛项</w:t>
            </w:r>
          </w:p>
        </w:tc>
        <w:tc>
          <w:tcPr>
            <w:tcW w:w="8216" w:type="dxa"/>
            <w:noWrap w:val="0"/>
            <w:vAlign w:val="center"/>
          </w:tcPr>
          <w:p>
            <w:pPr>
              <w:rPr>
                <w:rFonts w:hint="eastAsia" w:ascii="仿宋" w:hAnsi="仿宋" w:eastAsia="仿宋" w:cs="仿宋"/>
                <w:szCs w:val="21"/>
              </w:rPr>
            </w:pPr>
            <w:r>
              <w:rPr>
                <w:rFonts w:hint="eastAsia" w:ascii="仿宋" w:hAnsi="仿宋" w:eastAsia="仿宋" w:cs="仿宋"/>
                <w:szCs w:val="21"/>
              </w:rPr>
              <w:t>无</w:t>
            </w:r>
          </w:p>
        </w:tc>
      </w:tr>
    </w:tbl>
    <w:p>
      <w:pPr>
        <w:pStyle w:val="5"/>
        <w:rPr>
          <w:rFonts w:hint="eastAsia" w:ascii="仿宋" w:hAnsi="仿宋" w:eastAsia="仿宋"/>
          <w:b/>
          <w:bCs/>
          <w:color w:val="C00000"/>
          <w:sz w:val="24"/>
        </w:rPr>
      </w:pPr>
    </w:p>
    <w:p>
      <w:pPr>
        <w:pStyle w:val="5"/>
        <w:rPr>
          <w:rFonts w:hint="eastAsia" w:ascii="仿宋" w:hAnsi="仿宋" w:eastAsia="仿宋"/>
          <w:b/>
          <w:bCs/>
          <w:color w:val="C00000"/>
          <w:sz w:val="24"/>
        </w:rPr>
      </w:pPr>
    </w:p>
    <w:p>
      <w:pPr>
        <w:pStyle w:val="5"/>
        <w:spacing w:line="360" w:lineRule="auto"/>
        <w:jc w:val="center"/>
        <w:rPr>
          <w:rFonts w:hint="eastAsia" w:ascii="仿宋" w:hAnsi="仿宋" w:eastAsia="宋体"/>
          <w:b/>
          <w:bCs/>
          <w:color w:val="C00000"/>
          <w:sz w:val="24"/>
          <w:lang w:eastAsia="zh-CN"/>
        </w:rPr>
      </w:pPr>
      <w:r>
        <w:rPr>
          <w:rFonts w:hint="eastAsia" w:ascii="仿宋" w:hAnsi="仿宋" w:eastAsia="仿宋"/>
          <w:b/>
          <w:bCs/>
          <w:color w:val="000000"/>
          <w:sz w:val="24"/>
          <w:szCs w:val="24"/>
        </w:rPr>
        <w:t>《</w:t>
      </w:r>
      <w:r>
        <w:rPr>
          <w:rFonts w:hint="eastAsia" w:ascii="仿宋" w:hAnsi="仿宋" w:eastAsia="仿宋"/>
          <w:b/>
          <w:bCs/>
          <w:color w:val="000000"/>
          <w:sz w:val="24"/>
          <w:szCs w:val="24"/>
          <w:lang w:val="en-US" w:eastAsia="zh-CN"/>
        </w:rPr>
        <w:t>商业银行综合柜台业务</w:t>
      </w:r>
      <w:r>
        <w:rPr>
          <w:rFonts w:hint="eastAsia" w:ascii="仿宋" w:hAnsi="仿宋" w:eastAsia="仿宋"/>
          <w:b/>
          <w:bCs/>
          <w:color w:val="000000"/>
          <w:sz w:val="24"/>
          <w:szCs w:val="24"/>
        </w:rPr>
        <w:t>》课程教学要求</w:t>
      </w:r>
    </w:p>
    <w:tbl>
      <w:tblPr>
        <w:tblStyle w:val="7"/>
        <w:tblW w:w="953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82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课程名称</w:t>
            </w:r>
          </w:p>
        </w:tc>
        <w:tc>
          <w:tcPr>
            <w:tcW w:w="8216"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lang w:val="en-US" w:eastAsia="zh-Hans"/>
              </w:rPr>
              <w:t>商业银行综合柜台业务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9531" w:type="dxa"/>
            <w:gridSpan w:val="2"/>
            <w:noWrap w:val="0"/>
            <w:vAlign w:val="top"/>
          </w:tcPr>
          <w:p>
            <w:pPr>
              <w:pStyle w:val="10"/>
              <w:rPr>
                <w:rFonts w:hint="eastAsia" w:ascii="仿宋" w:hAnsi="仿宋" w:eastAsia="仿宋" w:cs="仿宋"/>
                <w:color w:val="auto"/>
                <w:szCs w:val="21"/>
              </w:rPr>
            </w:pPr>
            <w:r>
              <w:rPr>
                <w:rFonts w:hint="eastAsia" w:ascii="仿宋" w:hAnsi="仿宋" w:eastAsia="仿宋" w:cs="仿宋"/>
                <w:color w:val="auto"/>
                <w:szCs w:val="21"/>
              </w:rPr>
              <w:t>安排</w:t>
            </w:r>
            <w:r>
              <w:rPr>
                <w:rFonts w:hint="eastAsia" w:ascii="仿宋" w:hAnsi="仿宋" w:eastAsia="仿宋" w:cs="仿宋"/>
                <w:color w:val="auto"/>
                <w:szCs w:val="21"/>
                <w:lang w:eastAsia="zh-Hans"/>
              </w:rPr>
              <w:t>第</w:t>
            </w:r>
            <w:r>
              <w:rPr>
                <w:rFonts w:hint="eastAsia" w:ascii="仿宋" w:hAnsi="仿宋" w:eastAsia="仿宋" w:cs="仿宋"/>
                <w:color w:val="auto"/>
                <w:szCs w:val="21"/>
                <w:lang w:val="en-US" w:eastAsia="zh-Hans"/>
              </w:rPr>
              <w:t>二</w:t>
            </w:r>
            <w:r>
              <w:rPr>
                <w:rFonts w:hint="eastAsia" w:ascii="仿宋" w:hAnsi="仿宋" w:eastAsia="仿宋" w:cs="仿宋"/>
                <w:color w:val="auto"/>
                <w:szCs w:val="21"/>
              </w:rPr>
              <w:t>学期，总学时</w:t>
            </w:r>
            <w:r>
              <w:rPr>
                <w:rFonts w:hint="eastAsia" w:ascii="仿宋" w:hAnsi="仿宋" w:eastAsia="仿宋" w:cs="仿宋"/>
                <w:color w:val="auto"/>
                <w:szCs w:val="21"/>
                <w:lang w:val="en-US" w:eastAsia="zh-CN"/>
              </w:rPr>
              <w:t>64</w:t>
            </w:r>
            <w:r>
              <w:rPr>
                <w:rFonts w:hint="eastAsia" w:ascii="仿宋" w:hAnsi="仿宋" w:eastAsia="仿宋" w:cs="仿宋"/>
                <w:color w:val="auto"/>
                <w:szCs w:val="21"/>
              </w:rPr>
              <w:t>学时，其中理论</w:t>
            </w:r>
            <w:r>
              <w:rPr>
                <w:rFonts w:hint="eastAsia" w:ascii="仿宋" w:hAnsi="仿宋" w:eastAsia="仿宋" w:cs="仿宋"/>
                <w:color w:val="auto"/>
                <w:szCs w:val="21"/>
                <w:lang w:val="en-US" w:eastAsia="zh-CN"/>
              </w:rPr>
              <w:t>32</w:t>
            </w:r>
            <w:r>
              <w:rPr>
                <w:rFonts w:hint="eastAsia" w:ascii="仿宋" w:hAnsi="仿宋" w:eastAsia="仿宋" w:cs="仿宋"/>
                <w:color w:val="auto"/>
                <w:szCs w:val="21"/>
              </w:rPr>
              <w:t>学时，实践</w:t>
            </w:r>
            <w:r>
              <w:rPr>
                <w:rFonts w:hint="eastAsia" w:ascii="仿宋" w:hAnsi="仿宋" w:eastAsia="仿宋" w:cs="仿宋"/>
                <w:color w:val="auto"/>
                <w:szCs w:val="21"/>
                <w:lang w:val="en-US" w:eastAsia="zh-CN"/>
              </w:rPr>
              <w:t>32</w:t>
            </w:r>
            <w:r>
              <w:rPr>
                <w:rFonts w:hint="eastAsia" w:ascii="仿宋" w:hAnsi="仿宋" w:eastAsia="仿宋" w:cs="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pStyle w:val="10"/>
              <w:jc w:val="center"/>
              <w:rPr>
                <w:rFonts w:hint="eastAsia" w:ascii="仿宋" w:hAnsi="仿宋" w:eastAsia="仿宋" w:cs="仿宋"/>
                <w:color w:val="auto"/>
                <w:szCs w:val="21"/>
                <w:lang w:eastAsia="zh-Hans"/>
              </w:rPr>
            </w:pPr>
            <w:r>
              <w:rPr>
                <w:rFonts w:hint="eastAsia" w:ascii="仿宋" w:hAnsi="仿宋" w:eastAsia="仿宋" w:cs="仿宋"/>
                <w:color w:val="auto"/>
                <w:szCs w:val="21"/>
                <w:lang w:eastAsia="zh-Hans"/>
              </w:rPr>
              <w:t>职业能力</w:t>
            </w:r>
          </w:p>
        </w:tc>
        <w:tc>
          <w:tcPr>
            <w:tcW w:w="8216" w:type="dxa"/>
            <w:noWrap w:val="0"/>
            <w:vAlign w:val="top"/>
          </w:tcPr>
          <w:p>
            <w:pPr>
              <w:pStyle w:val="6"/>
              <w:rPr>
                <w:rFonts w:hint="eastAsia" w:ascii="仿宋" w:hAnsi="仿宋" w:eastAsia="仿宋" w:cs="仿宋"/>
                <w:color w:val="auto"/>
                <w:kern w:val="2"/>
                <w:sz w:val="21"/>
                <w:szCs w:val="21"/>
                <w:lang w:eastAsia="zh-Hans"/>
              </w:rPr>
            </w:pPr>
            <w:r>
              <w:rPr>
                <w:rFonts w:hint="eastAsia" w:ascii="仿宋" w:hAnsi="仿宋" w:eastAsia="仿宋" w:cs="仿宋"/>
                <w:color w:val="auto"/>
                <w:kern w:val="2"/>
                <w:sz w:val="21"/>
                <w:szCs w:val="21"/>
              </w:rPr>
              <w:t>熟悉各种</w:t>
            </w:r>
            <w:r>
              <w:rPr>
                <w:rFonts w:hint="eastAsia" w:ascii="仿宋" w:hAnsi="仿宋" w:eastAsia="仿宋" w:cs="仿宋"/>
                <w:color w:val="auto"/>
                <w:kern w:val="2"/>
                <w:sz w:val="21"/>
                <w:szCs w:val="21"/>
                <w:lang w:val="en-US" w:eastAsia="zh-Hans"/>
              </w:rPr>
              <w:t>银行业务</w:t>
            </w:r>
            <w:r>
              <w:rPr>
                <w:rFonts w:hint="eastAsia" w:ascii="仿宋" w:hAnsi="仿宋" w:eastAsia="仿宋" w:cs="仿宋"/>
                <w:color w:val="auto"/>
                <w:kern w:val="2"/>
                <w:sz w:val="21"/>
                <w:szCs w:val="21"/>
              </w:rPr>
              <w:t>的基本操作程序，能在</w:t>
            </w:r>
            <w:r>
              <w:rPr>
                <w:rFonts w:hint="eastAsia" w:ascii="仿宋" w:hAnsi="仿宋" w:eastAsia="仿宋" w:cs="仿宋"/>
                <w:color w:val="auto"/>
                <w:kern w:val="2"/>
                <w:sz w:val="21"/>
                <w:szCs w:val="21"/>
                <w:lang w:val="en-US" w:eastAsia="zh-Hans"/>
              </w:rPr>
              <w:t>商业银行日常工作</w:t>
            </w:r>
            <w:r>
              <w:rPr>
                <w:rFonts w:hint="eastAsia" w:ascii="仿宋" w:hAnsi="仿宋" w:eastAsia="仿宋" w:cs="仿宋"/>
                <w:color w:val="auto"/>
                <w:kern w:val="2"/>
                <w:sz w:val="21"/>
                <w:szCs w:val="21"/>
              </w:rPr>
              <w:t>中</w:t>
            </w:r>
            <w:r>
              <w:rPr>
                <w:rFonts w:hint="eastAsia" w:ascii="仿宋" w:hAnsi="仿宋" w:eastAsia="仿宋" w:cs="仿宋"/>
                <w:color w:val="auto"/>
                <w:kern w:val="2"/>
                <w:sz w:val="21"/>
                <w:szCs w:val="21"/>
                <w:lang w:val="en-US" w:eastAsia="zh-Hans"/>
              </w:rPr>
              <w:t>运用</w:t>
            </w:r>
            <w:r>
              <w:rPr>
                <w:rFonts w:hint="eastAsia" w:ascii="仿宋" w:hAnsi="仿宋" w:eastAsia="仿宋" w:cs="仿宋"/>
                <w:color w:val="auto"/>
                <w:kern w:val="2"/>
                <w:sz w:val="21"/>
                <w:szCs w:val="21"/>
              </w:rPr>
              <w:t>工具和方法开展相关业务工作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学习目标</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rPr>
              <w:t>1.知识目标：</w:t>
            </w:r>
            <w:r>
              <w:rPr>
                <w:rFonts w:hint="eastAsia" w:ascii="仿宋" w:hAnsi="仿宋" w:eastAsia="仿宋" w:cs="仿宋"/>
                <w:color w:val="auto"/>
                <w:szCs w:val="21"/>
                <w:lang w:val="en-US" w:eastAsia="zh-Hans"/>
              </w:rPr>
              <w:t>掌握商业银行基本业务</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如储蓄</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对公存款</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支付结算</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对公贷款</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个人贷款等业务的处理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以及岗位的认知</w:t>
            </w:r>
            <w:r>
              <w:rPr>
                <w:rFonts w:hint="default" w:ascii="仿宋" w:hAnsi="仿宋" w:eastAsia="仿宋" w:cs="仿宋"/>
                <w:color w:val="auto"/>
                <w:szCs w:val="21"/>
                <w:lang w:eastAsia="zh-Hans"/>
              </w:rPr>
              <w:t>。</w:t>
            </w:r>
          </w:p>
          <w:p>
            <w:pPr>
              <w:widowControl/>
              <w:jc w:val="left"/>
              <w:rPr>
                <w:rFonts w:hint="eastAsia" w:ascii="仿宋" w:hAnsi="仿宋" w:eastAsia="仿宋" w:cs="仿宋"/>
                <w:color w:val="auto"/>
                <w:szCs w:val="21"/>
              </w:rPr>
            </w:pPr>
            <w:r>
              <w:rPr>
                <w:rFonts w:hint="eastAsia" w:ascii="仿宋" w:hAnsi="仿宋" w:eastAsia="仿宋" w:cs="仿宋"/>
                <w:color w:val="auto"/>
                <w:szCs w:val="21"/>
              </w:rPr>
              <w:t>2.能力目标:能</w:t>
            </w:r>
            <w:r>
              <w:rPr>
                <w:rFonts w:hint="eastAsia" w:ascii="仿宋" w:hAnsi="仿宋" w:eastAsia="仿宋" w:cs="仿宋"/>
                <w:color w:val="auto"/>
                <w:szCs w:val="21"/>
                <w:lang w:val="en-US" w:eastAsia="zh-Hans"/>
              </w:rPr>
              <w:t>区分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辨识商业银行业务分类</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理解及总结相关银行核心岗位的工作内容</w:t>
            </w:r>
            <w:r>
              <w:rPr>
                <w:rFonts w:hint="default" w:ascii="仿宋" w:hAnsi="仿宋" w:eastAsia="仿宋" w:cs="仿宋"/>
                <w:color w:val="auto"/>
                <w:szCs w:val="21"/>
                <w:lang w:eastAsia="zh-Hans"/>
              </w:rPr>
              <w:t>。</w:t>
            </w:r>
          </w:p>
          <w:p>
            <w:pPr>
              <w:rPr>
                <w:rFonts w:hint="eastAsia" w:ascii="仿宋" w:hAnsi="仿宋" w:eastAsia="仿宋" w:cs="仿宋"/>
                <w:color w:val="auto"/>
                <w:szCs w:val="21"/>
                <w:lang w:eastAsia="zh-Hans"/>
              </w:rPr>
            </w:pPr>
            <w:r>
              <w:rPr>
                <w:rFonts w:hint="eastAsia" w:ascii="仿宋" w:hAnsi="仿宋" w:eastAsia="仿宋" w:cs="仿宋"/>
                <w:color w:val="auto"/>
                <w:szCs w:val="21"/>
              </w:rPr>
              <w:t>3.素质目标:培养学生</w:t>
            </w:r>
            <w:r>
              <w:rPr>
                <w:rFonts w:hint="eastAsia" w:ascii="仿宋" w:hAnsi="仿宋" w:eastAsia="仿宋" w:cs="仿宋"/>
                <w:color w:val="auto"/>
                <w:szCs w:val="21"/>
                <w:lang w:val="en-US" w:eastAsia="zh-Hans"/>
              </w:rPr>
              <w:t>金融服务</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金融合规</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风险防范</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遵纪守法</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诚实守信等理念</w:t>
            </w:r>
            <w:r>
              <w:rPr>
                <w:rFonts w:hint="default" w:ascii="仿宋" w:hAnsi="仿宋" w:eastAsia="仿宋" w:cs="仿宋"/>
                <w:color w:val="auto"/>
                <w:szCs w:val="21"/>
                <w:lang w:eastAsia="zh-Han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学习内容</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lang w:val="en-US" w:eastAsia="zh-Hans"/>
              </w:rPr>
              <w:t>商业银行业务认知</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储蓄存款业务处理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对公存款业务处理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支付结算业务处理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对公贷款业务处理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个人贷款业务处理等</w:t>
            </w:r>
            <w:r>
              <w:rPr>
                <w:rFonts w:hint="default" w:ascii="仿宋" w:hAnsi="仿宋" w:eastAsia="仿宋" w:cs="仿宋"/>
                <w:color w:val="auto"/>
                <w:szCs w:val="21"/>
                <w:lang w:eastAsia="zh-Han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思政元素</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rPr>
              <w:t>培养</w:t>
            </w:r>
            <w:r>
              <w:rPr>
                <w:rFonts w:hint="eastAsia" w:ascii="仿宋" w:hAnsi="仿宋" w:eastAsia="仿宋" w:cs="仿宋"/>
                <w:color w:val="auto"/>
                <w:szCs w:val="21"/>
                <w:lang w:val="en-US" w:eastAsia="zh-Hans"/>
              </w:rPr>
              <w:t>金融服务</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金融合规</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风险防范</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遵纪守法</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诚实守信等理念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学习方法</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rPr>
              <w:t>任务驱动法、案例教学法、讨论式教学法、情景模拟法等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学习材料</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rPr>
              <w:t>高等职业教育教材、学校MOODLE学习平台，职业教育慕课资源、</w:t>
            </w:r>
            <w:r>
              <w:rPr>
                <w:rFonts w:hint="eastAsia" w:ascii="仿宋" w:hAnsi="仿宋" w:eastAsia="仿宋" w:cs="仿宋"/>
                <w:color w:val="auto"/>
                <w:szCs w:val="21"/>
                <w:lang w:val="en-US" w:eastAsia="zh-Hans"/>
              </w:rPr>
              <w:t>银行综合技能大赛</w:t>
            </w:r>
            <w:r>
              <w:rPr>
                <w:rFonts w:hint="eastAsia" w:ascii="仿宋" w:hAnsi="仿宋" w:eastAsia="仿宋" w:cs="仿宋"/>
                <w:color w:val="auto"/>
                <w:szCs w:val="21"/>
              </w:rPr>
              <w:t>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知识技能</w:t>
            </w:r>
          </w:p>
        </w:tc>
        <w:tc>
          <w:tcPr>
            <w:tcW w:w="8216" w:type="dxa"/>
            <w:noWrap w:val="0"/>
            <w:vAlign w:val="top"/>
          </w:tcPr>
          <w:p>
            <w:pPr>
              <w:rPr>
                <w:rFonts w:hint="eastAsia" w:ascii="仿宋" w:hAnsi="仿宋" w:eastAsia="仿宋" w:cs="仿宋"/>
                <w:color w:val="auto"/>
                <w:szCs w:val="21"/>
              </w:rPr>
            </w:pPr>
            <w:r>
              <w:rPr>
                <w:rFonts w:hint="eastAsia" w:ascii="仿宋" w:hAnsi="仿宋" w:eastAsia="仿宋" w:cs="仿宋"/>
                <w:color w:val="auto"/>
                <w:szCs w:val="21"/>
              </w:rPr>
              <w:t>能够</w:t>
            </w:r>
            <w:r>
              <w:rPr>
                <w:rFonts w:hint="eastAsia" w:ascii="仿宋" w:hAnsi="仿宋" w:eastAsia="仿宋" w:cs="仿宋"/>
                <w:color w:val="auto"/>
                <w:szCs w:val="21"/>
                <w:lang w:val="en-US" w:eastAsia="zh-Hans"/>
              </w:rPr>
              <w:t>掌握商业银行通用必备知识技能</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对接银行大堂经理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综合柜员</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客户经理</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理财经理等相关银行岗位的工作内容</w:t>
            </w:r>
            <w:r>
              <w:rPr>
                <w:rFonts w:hint="default" w:ascii="仿宋" w:hAnsi="仿宋" w:eastAsia="仿宋" w:cs="仿宋"/>
                <w:color w:val="auto"/>
                <w:szCs w:val="21"/>
                <w:lang w:eastAsia="zh-Hans"/>
              </w:rPr>
              <w:t>，</w:t>
            </w:r>
            <w:r>
              <w:rPr>
                <w:rFonts w:hint="eastAsia" w:ascii="仿宋" w:hAnsi="仿宋" w:eastAsia="仿宋" w:cs="仿宋"/>
                <w:color w:val="auto"/>
                <w:szCs w:val="21"/>
                <w:lang w:val="en-US" w:eastAsia="zh-Hans"/>
              </w:rPr>
              <w:t>备战银行业务综合技能大赛</w:t>
            </w:r>
            <w:r>
              <w:rPr>
                <w:rFonts w:hint="default" w:ascii="仿宋" w:hAnsi="仿宋" w:eastAsia="仿宋" w:cs="仿宋"/>
                <w:color w:val="auto"/>
                <w:szCs w:val="21"/>
                <w:lang w:eastAsia="zh-Han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15" w:type="dxa"/>
            <w:noWrap w:val="0"/>
            <w:vAlign w:val="center"/>
          </w:tcPr>
          <w:p>
            <w:pPr>
              <w:pStyle w:val="10"/>
              <w:jc w:val="center"/>
              <w:rPr>
                <w:rFonts w:hint="eastAsia" w:ascii="仿宋" w:hAnsi="仿宋" w:eastAsia="仿宋" w:cs="仿宋"/>
                <w:color w:val="auto"/>
                <w:szCs w:val="21"/>
              </w:rPr>
            </w:pPr>
            <w:r>
              <w:rPr>
                <w:rFonts w:hint="eastAsia" w:ascii="仿宋" w:hAnsi="仿宋" w:eastAsia="仿宋" w:cs="仿宋"/>
                <w:color w:val="auto"/>
                <w:szCs w:val="21"/>
              </w:rPr>
              <w:t>相关证书或对应赛项</w:t>
            </w:r>
          </w:p>
        </w:tc>
        <w:tc>
          <w:tcPr>
            <w:tcW w:w="8216" w:type="dxa"/>
            <w:noWrap w:val="0"/>
            <w:vAlign w:val="center"/>
          </w:tcPr>
          <w:p>
            <w:pPr>
              <w:rPr>
                <w:rFonts w:hint="eastAsia" w:ascii="仿宋" w:hAnsi="仿宋" w:eastAsia="仿宋" w:cs="仿宋"/>
                <w:color w:val="auto"/>
                <w:szCs w:val="21"/>
              </w:rPr>
            </w:pPr>
            <w:r>
              <w:rPr>
                <w:rFonts w:hint="eastAsia" w:ascii="仿宋" w:hAnsi="仿宋" w:eastAsia="仿宋" w:cs="仿宋"/>
                <w:color w:val="auto"/>
                <w:szCs w:val="21"/>
                <w:lang w:val="en-US" w:eastAsia="zh-Hans"/>
              </w:rPr>
              <w:t>银行业务综合技能大赛</w:t>
            </w:r>
          </w:p>
        </w:tc>
      </w:tr>
    </w:tbl>
    <w:p>
      <w:pPr>
        <w:spacing w:line="440" w:lineRule="exact"/>
        <w:ind w:firstLine="0" w:firstLineChars="0"/>
        <w:rPr>
          <w:rFonts w:ascii="仿宋" w:hAnsi="仿宋" w:eastAsia="仿宋"/>
          <w:b/>
          <w:color w:val="000000"/>
          <w:sz w:val="28"/>
          <w:szCs w:val="28"/>
        </w:rPr>
      </w:pPr>
    </w:p>
    <w:p>
      <w:pPr>
        <w:spacing w:line="44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七、教学进程总体安排</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（一）教学环节时间分配表</w:t>
      </w:r>
    </w:p>
    <w:tbl>
      <w:tblPr>
        <w:tblStyle w:val="7"/>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vMerge w:val="restart"/>
            <w:tcBorders>
              <w:top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学期</w:t>
            </w:r>
          </w:p>
        </w:tc>
        <w:tc>
          <w:tcPr>
            <w:tcW w:w="876" w:type="dxa"/>
            <w:vMerge w:val="restart"/>
            <w:tcBorders>
              <w:top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周数</w:t>
            </w:r>
          </w:p>
        </w:tc>
        <w:tc>
          <w:tcPr>
            <w:tcW w:w="5940" w:type="dxa"/>
            <w:gridSpan w:val="6"/>
            <w:tcBorders>
              <w:top w:val="single" w:color="auto" w:sz="12" w:space="0"/>
              <w:right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noWrap w:val="0"/>
            <w:vAlign w:val="center"/>
          </w:tcPr>
          <w:p>
            <w:pPr>
              <w:spacing w:line="360" w:lineRule="exact"/>
              <w:jc w:val="center"/>
              <w:rPr>
                <w:rFonts w:hint="eastAsia" w:ascii="仿宋_GB2312" w:eastAsia="仿宋_GB2312"/>
                <w:color w:val="000000"/>
                <w:szCs w:val="21"/>
              </w:rPr>
            </w:pPr>
          </w:p>
        </w:tc>
        <w:tc>
          <w:tcPr>
            <w:tcW w:w="876" w:type="dxa"/>
            <w:vMerge w:val="continue"/>
            <w:noWrap w:val="0"/>
            <w:vAlign w:val="center"/>
          </w:tcPr>
          <w:p>
            <w:pPr>
              <w:spacing w:line="360" w:lineRule="exact"/>
              <w:jc w:val="center"/>
              <w:rPr>
                <w:rFonts w:hint="eastAsia" w:ascii="仿宋_GB2312" w:eastAsia="仿宋_GB2312"/>
                <w:color w:val="000000"/>
                <w:szCs w:val="21"/>
              </w:rPr>
            </w:pPr>
          </w:p>
        </w:tc>
        <w:tc>
          <w:tcPr>
            <w:tcW w:w="876" w:type="dxa"/>
            <w:vMerge w:val="continue"/>
            <w:noWrap w:val="0"/>
            <w:vAlign w:val="center"/>
          </w:tcPr>
          <w:p>
            <w:pPr>
              <w:spacing w:line="360" w:lineRule="exact"/>
              <w:jc w:val="center"/>
              <w:rPr>
                <w:rFonts w:hint="eastAsia" w:ascii="仿宋_GB2312" w:eastAsia="仿宋_GB2312"/>
                <w:color w:val="000000"/>
                <w:szCs w:val="21"/>
              </w:rPr>
            </w:pPr>
          </w:p>
        </w:tc>
        <w:tc>
          <w:tcPr>
            <w:tcW w:w="1440" w:type="dxa"/>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军训</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入学教育</w:t>
            </w:r>
          </w:p>
        </w:tc>
        <w:tc>
          <w:tcPr>
            <w:tcW w:w="900" w:type="dxa"/>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课堂</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教学</w:t>
            </w:r>
          </w:p>
        </w:tc>
        <w:tc>
          <w:tcPr>
            <w:tcW w:w="900" w:type="dxa"/>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技能</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实训</w:t>
            </w:r>
          </w:p>
        </w:tc>
        <w:tc>
          <w:tcPr>
            <w:tcW w:w="900" w:type="dxa"/>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岗位</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实习</w:t>
            </w:r>
          </w:p>
        </w:tc>
        <w:tc>
          <w:tcPr>
            <w:tcW w:w="900" w:type="dxa"/>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答疑</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考试</w:t>
            </w:r>
          </w:p>
        </w:tc>
        <w:tc>
          <w:tcPr>
            <w:tcW w:w="900" w:type="dxa"/>
            <w:tcBorders>
              <w:right w:val="single" w:color="auto" w:sz="12" w:space="0"/>
            </w:tcBorders>
            <w:noWrap w:val="0"/>
            <w:vAlign w:val="center"/>
          </w:tcPr>
          <w:p>
            <w:pPr>
              <w:spacing w:line="260" w:lineRule="exact"/>
              <w:jc w:val="center"/>
              <w:rPr>
                <w:rFonts w:hint="eastAsia" w:ascii="仿宋_GB2312" w:eastAsia="仿宋_GB2312"/>
                <w:color w:val="000000"/>
                <w:szCs w:val="21"/>
              </w:rPr>
            </w:pPr>
            <w:r>
              <w:rPr>
                <w:rFonts w:hint="eastAsia" w:ascii="仿宋_GB2312" w:eastAsia="仿宋_GB2312"/>
                <w:color w:val="000000"/>
                <w:szCs w:val="21"/>
              </w:rPr>
              <w:t>毕业</w:t>
            </w:r>
          </w:p>
          <w:p>
            <w:pPr>
              <w:spacing w:line="260" w:lineRule="exact"/>
              <w:jc w:val="center"/>
              <w:rPr>
                <w:rFonts w:hint="eastAsia" w:ascii="仿宋_GB2312" w:eastAsia="仿宋_GB2312"/>
                <w:color w:val="000000"/>
                <w:szCs w:val="21"/>
              </w:rPr>
            </w:pPr>
            <w:r>
              <w:rPr>
                <w:rFonts w:hint="eastAsia" w:ascii="仿宋_GB2312" w:eastAsia="仿宋_GB2312"/>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第一</w:t>
            </w:r>
          </w:p>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一</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76" w:type="dxa"/>
            <w:vMerge w:val="continue"/>
            <w:tcBorders>
              <w:left w:val="single" w:color="auto" w:sz="12" w:space="0"/>
            </w:tcBorders>
            <w:noWrap w:val="0"/>
            <w:vAlign w:val="center"/>
          </w:tcPr>
          <w:p>
            <w:pPr>
              <w:spacing w:line="360" w:lineRule="exact"/>
              <w:jc w:val="center"/>
              <w:rPr>
                <w:rFonts w:hint="eastAsia" w:ascii="仿宋_GB2312" w:eastAsia="仿宋_GB2312"/>
                <w:color w:val="000000"/>
                <w:szCs w:val="21"/>
              </w:rPr>
            </w:pP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二</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spacing w:line="360" w:lineRule="exact"/>
              <w:jc w:val="center"/>
              <w:rPr>
                <w:rFonts w:hint="eastAsia"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第二</w:t>
            </w:r>
          </w:p>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三</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spacing w:line="360" w:lineRule="exact"/>
              <w:jc w:val="center"/>
              <w:rPr>
                <w:rFonts w:hint="eastAsia"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noWrap w:val="0"/>
            <w:vAlign w:val="center"/>
          </w:tcPr>
          <w:p>
            <w:pPr>
              <w:spacing w:line="360" w:lineRule="exact"/>
              <w:jc w:val="center"/>
              <w:rPr>
                <w:rFonts w:hint="eastAsia" w:ascii="仿宋_GB2312" w:eastAsia="仿宋_GB2312"/>
                <w:color w:val="000000"/>
                <w:szCs w:val="21"/>
              </w:rPr>
            </w:pP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四</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spacing w:line="360" w:lineRule="exact"/>
              <w:jc w:val="center"/>
              <w:rPr>
                <w:rFonts w:hint="eastAsia"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第三</w:t>
            </w:r>
          </w:p>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五</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noWrap w:val="0"/>
            <w:vAlign w:val="center"/>
          </w:tcPr>
          <w:p>
            <w:pPr>
              <w:spacing w:line="360" w:lineRule="exact"/>
              <w:jc w:val="center"/>
              <w:rPr>
                <w:rFonts w:hint="eastAsia" w:ascii="仿宋_GB2312" w:eastAsia="仿宋_GB2312"/>
                <w:color w:val="000000"/>
                <w:szCs w:val="21"/>
              </w:rPr>
            </w:pPr>
          </w:p>
        </w:tc>
        <w:tc>
          <w:tcPr>
            <w:tcW w:w="876" w:type="dxa"/>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六</w:t>
            </w:r>
          </w:p>
        </w:tc>
        <w:tc>
          <w:tcPr>
            <w:tcW w:w="876"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20</w:t>
            </w:r>
          </w:p>
        </w:tc>
        <w:tc>
          <w:tcPr>
            <w:tcW w:w="144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19</w:t>
            </w:r>
          </w:p>
        </w:tc>
        <w:tc>
          <w:tcPr>
            <w:tcW w:w="900" w:type="dxa"/>
            <w:noWrap w:val="0"/>
            <w:vAlign w:val="center"/>
          </w:tcPr>
          <w:p>
            <w:pPr>
              <w:spacing w:line="360" w:lineRule="exact"/>
              <w:jc w:val="center"/>
              <w:rPr>
                <w:rFonts w:hint="eastAsia" w:ascii="仿宋_GB2312" w:eastAsia="仿宋_GB2312"/>
                <w:color w:val="000000"/>
                <w:szCs w:val="21"/>
              </w:rPr>
            </w:pPr>
          </w:p>
        </w:tc>
        <w:tc>
          <w:tcPr>
            <w:tcW w:w="900" w:type="dxa"/>
            <w:tcBorders>
              <w:right w:val="single" w:color="auto" w:sz="12" w:space="0"/>
            </w:tcBorders>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合   计</w:t>
            </w:r>
          </w:p>
        </w:tc>
        <w:tc>
          <w:tcPr>
            <w:tcW w:w="876" w:type="dxa"/>
            <w:tcBorders>
              <w:bottom w:val="single" w:color="auto" w:sz="12" w:space="0"/>
            </w:tcBorders>
            <w:noWrap w:val="0"/>
            <w:vAlign w:val="center"/>
          </w:tcPr>
          <w:p>
            <w:pPr>
              <w:spacing w:line="360" w:lineRule="exact"/>
              <w:jc w:val="center"/>
              <w:rPr>
                <w:rFonts w:ascii="仿宋_GB2312" w:eastAsia="仿宋_GB2312"/>
                <w:color w:val="000000"/>
                <w:szCs w:val="21"/>
              </w:rPr>
            </w:pPr>
            <w:r>
              <w:rPr>
                <w:rFonts w:ascii="仿宋_GB2312" w:eastAsia="仿宋_GB2312"/>
                <w:color w:val="000000"/>
                <w:szCs w:val="21"/>
              </w:rPr>
              <w:t>120</w:t>
            </w:r>
          </w:p>
        </w:tc>
        <w:tc>
          <w:tcPr>
            <w:tcW w:w="1440" w:type="dxa"/>
            <w:tcBorders>
              <w:bottom w:val="single" w:color="auto" w:sz="12" w:space="0"/>
            </w:tcBorders>
            <w:noWrap w:val="0"/>
            <w:vAlign w:val="center"/>
          </w:tcPr>
          <w:p>
            <w:pPr>
              <w:spacing w:line="360" w:lineRule="exact"/>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tcBorders>
              <w:bottom w:val="single" w:color="auto" w:sz="12" w:space="0"/>
            </w:tcBorders>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64</w:t>
            </w:r>
          </w:p>
        </w:tc>
        <w:tc>
          <w:tcPr>
            <w:tcW w:w="900" w:type="dxa"/>
            <w:tcBorders>
              <w:bottom w:val="single" w:color="auto" w:sz="12" w:space="0"/>
            </w:tcBorders>
            <w:noWrap w:val="0"/>
            <w:vAlign w:val="center"/>
          </w:tcPr>
          <w:p>
            <w:pPr>
              <w:spacing w:line="360" w:lineRule="exact"/>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22</w:t>
            </w:r>
          </w:p>
        </w:tc>
        <w:tc>
          <w:tcPr>
            <w:tcW w:w="900" w:type="dxa"/>
            <w:tcBorders>
              <w:bottom w:val="single" w:color="auto" w:sz="12" w:space="0"/>
            </w:tcBorders>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21</w:t>
            </w:r>
          </w:p>
        </w:tc>
        <w:tc>
          <w:tcPr>
            <w:tcW w:w="900" w:type="dxa"/>
            <w:tcBorders>
              <w:bottom w:val="single" w:color="auto" w:sz="12" w:space="0"/>
            </w:tcBorders>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10</w:t>
            </w:r>
          </w:p>
        </w:tc>
        <w:tc>
          <w:tcPr>
            <w:tcW w:w="900" w:type="dxa"/>
            <w:tcBorders>
              <w:bottom w:val="single" w:color="auto" w:sz="12" w:space="0"/>
              <w:right w:val="single" w:color="auto" w:sz="12" w:space="0"/>
            </w:tcBorders>
            <w:noWrap w:val="0"/>
            <w:vAlign w:val="center"/>
          </w:tcPr>
          <w:p>
            <w:pPr>
              <w:spacing w:line="360" w:lineRule="exact"/>
              <w:jc w:val="center"/>
              <w:rPr>
                <w:rFonts w:hint="eastAsia" w:ascii="仿宋_GB2312" w:eastAsia="仿宋_GB2312"/>
                <w:color w:val="000000"/>
                <w:szCs w:val="21"/>
              </w:rPr>
            </w:pPr>
            <w:r>
              <w:rPr>
                <w:rFonts w:ascii="仿宋_GB2312" w:eastAsia="仿宋_GB2312"/>
                <w:color w:val="000000"/>
                <w:szCs w:val="21"/>
              </w:rPr>
              <w:t>1</w:t>
            </w:r>
          </w:p>
        </w:tc>
      </w:tr>
    </w:tbl>
    <w:p>
      <w:pPr>
        <w:topLinePunct/>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（二）理论与实践教学学时、学分分配表</w:t>
      </w:r>
    </w:p>
    <w:tbl>
      <w:tblPr>
        <w:tblStyle w:val="7"/>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noWrap w:val="0"/>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noWrap w:val="0"/>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noWrap w:val="0"/>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noWrap w:val="0"/>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567" w:type="dxa"/>
            <w:vMerge w:val="continue"/>
            <w:noWrap w:val="0"/>
            <w:vAlign w:val="center"/>
          </w:tcPr>
          <w:p>
            <w:pPr>
              <w:spacing w:line="200" w:lineRule="exact"/>
              <w:jc w:val="center"/>
              <w:rPr>
                <w:rFonts w:hint="eastAsia" w:ascii="仿宋" w:hAnsi="仿宋" w:eastAsia="仿宋" w:cs="宋体"/>
                <w:b/>
                <w:bCs/>
                <w:color w:val="000000"/>
                <w:kern w:val="0"/>
                <w:sz w:val="20"/>
                <w:szCs w:val="20"/>
              </w:rPr>
            </w:pPr>
          </w:p>
        </w:tc>
        <w:tc>
          <w:tcPr>
            <w:tcW w:w="567" w:type="dxa"/>
            <w:vMerge w:val="continue"/>
            <w:noWrap w:val="0"/>
            <w:vAlign w:val="center"/>
          </w:tcPr>
          <w:p>
            <w:pPr>
              <w:spacing w:line="200" w:lineRule="exact"/>
              <w:jc w:val="center"/>
              <w:rPr>
                <w:rFonts w:hint="eastAsia" w:ascii="仿宋" w:hAnsi="仿宋" w:eastAsia="仿宋" w:cs="宋体"/>
                <w:b/>
                <w:bCs/>
                <w:color w:val="000000"/>
                <w:kern w:val="0"/>
                <w:sz w:val="20"/>
                <w:szCs w:val="20"/>
              </w:rPr>
            </w:pPr>
          </w:p>
        </w:tc>
        <w:tc>
          <w:tcPr>
            <w:tcW w:w="535" w:type="dxa"/>
            <w:vMerge w:val="restart"/>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noWrap w:val="0"/>
            <w:vAlign w:val="center"/>
          </w:tcPr>
          <w:p>
            <w:pPr>
              <w:widowControl/>
              <w:spacing w:line="200" w:lineRule="exact"/>
              <w:jc w:val="center"/>
              <w:rPr>
                <w:rFonts w:hint="eastAsia" w:ascii="仿宋" w:hAnsi="仿宋" w:eastAsia="仿宋" w:cs="宋体"/>
                <w:b/>
                <w:bCs/>
                <w:color w:val="000000"/>
                <w:kern w:val="0"/>
                <w:sz w:val="20"/>
                <w:szCs w:val="20"/>
              </w:rPr>
            </w:pPr>
          </w:p>
        </w:tc>
        <w:tc>
          <w:tcPr>
            <w:tcW w:w="781" w:type="dxa"/>
            <w:vMerge w:val="continue"/>
            <w:tcBorders>
              <w:righ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567" w:type="dxa"/>
            <w:vMerge w:val="continue"/>
            <w:noWrap w:val="0"/>
            <w:vAlign w:val="center"/>
          </w:tcPr>
          <w:p>
            <w:pPr>
              <w:spacing w:line="200" w:lineRule="exact"/>
              <w:jc w:val="center"/>
              <w:rPr>
                <w:rFonts w:hint="eastAsia" w:ascii="仿宋" w:hAnsi="仿宋" w:eastAsia="仿宋" w:cs="宋体"/>
                <w:b/>
                <w:bCs/>
                <w:color w:val="000000"/>
                <w:kern w:val="0"/>
                <w:sz w:val="20"/>
                <w:szCs w:val="20"/>
              </w:rPr>
            </w:pPr>
          </w:p>
        </w:tc>
        <w:tc>
          <w:tcPr>
            <w:tcW w:w="567" w:type="dxa"/>
            <w:vMerge w:val="continue"/>
            <w:noWrap w:val="0"/>
            <w:vAlign w:val="center"/>
          </w:tcPr>
          <w:p>
            <w:pPr>
              <w:spacing w:line="200" w:lineRule="exact"/>
              <w:jc w:val="center"/>
              <w:rPr>
                <w:rFonts w:hint="eastAsia" w:ascii="仿宋" w:hAnsi="仿宋" w:eastAsia="仿宋" w:cs="宋体"/>
                <w:b/>
                <w:bCs/>
                <w:color w:val="000000"/>
                <w:kern w:val="0"/>
                <w:sz w:val="20"/>
                <w:szCs w:val="20"/>
              </w:rPr>
            </w:pPr>
          </w:p>
        </w:tc>
        <w:tc>
          <w:tcPr>
            <w:tcW w:w="535" w:type="dxa"/>
            <w:vMerge w:val="continue"/>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465" w:type="dxa"/>
            <w:vMerge w:val="continue"/>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567" w:type="dxa"/>
            <w:vMerge w:val="continue"/>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498"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ascii="仿宋" w:hAnsi="仿宋" w:eastAsia="仿宋" w:cs="宋体"/>
                <w:b/>
                <w:bCs/>
                <w:color w:val="000000"/>
                <w:kern w:val="0"/>
                <w:sz w:val="20"/>
                <w:szCs w:val="20"/>
              </w:rPr>
              <w:t>2</w:t>
            </w:r>
          </w:p>
        </w:tc>
        <w:tc>
          <w:tcPr>
            <w:tcW w:w="567"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ascii="仿宋" w:hAnsi="仿宋" w:eastAsia="仿宋" w:cs="宋体"/>
                <w:b/>
                <w:bCs/>
                <w:color w:val="000000"/>
                <w:kern w:val="0"/>
                <w:sz w:val="20"/>
                <w:szCs w:val="20"/>
              </w:rPr>
              <w:t>3</w:t>
            </w:r>
          </w:p>
        </w:tc>
        <w:tc>
          <w:tcPr>
            <w:tcW w:w="567"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ascii="仿宋" w:hAnsi="仿宋" w:eastAsia="仿宋" w:cs="宋体"/>
                <w:b/>
                <w:bCs/>
                <w:color w:val="000000"/>
                <w:kern w:val="0"/>
                <w:sz w:val="20"/>
                <w:szCs w:val="20"/>
              </w:rPr>
              <w:t>4</w:t>
            </w:r>
          </w:p>
        </w:tc>
        <w:tc>
          <w:tcPr>
            <w:tcW w:w="637"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ascii="仿宋" w:hAnsi="仿宋" w:eastAsia="仿宋" w:cs="宋体"/>
                <w:b/>
                <w:bCs/>
                <w:color w:val="000000"/>
                <w:kern w:val="0"/>
                <w:sz w:val="20"/>
                <w:szCs w:val="20"/>
              </w:rPr>
              <w:t>5</w:t>
            </w:r>
          </w:p>
        </w:tc>
        <w:tc>
          <w:tcPr>
            <w:tcW w:w="497"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778" w:type="dxa"/>
            <w:vMerge w:val="continue"/>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781" w:type="dxa"/>
            <w:vMerge w:val="continue"/>
            <w:tcBorders>
              <w:right w:val="single" w:color="auto" w:sz="12" w:space="0"/>
            </w:tcBorders>
            <w:noWrap w:val="0"/>
            <w:vAlign w:val="center"/>
          </w:tcPr>
          <w:p>
            <w:pPr>
              <w:widowControl/>
              <w:spacing w:line="200" w:lineRule="exact"/>
              <w:jc w:val="left"/>
              <w:rPr>
                <w:rFonts w:hint="eastAsia"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jc w:val="center"/>
        </w:trPr>
        <w:tc>
          <w:tcPr>
            <w:tcW w:w="551" w:type="dxa"/>
            <w:vMerge w:val="restart"/>
            <w:tcBorders>
              <w:left w:val="single" w:color="auto" w:sz="12" w:space="0"/>
            </w:tcBorders>
            <w:noWrap w:val="0"/>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noWrap w:val="0"/>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14</w:t>
            </w:r>
          </w:p>
        </w:tc>
        <w:tc>
          <w:tcPr>
            <w:tcW w:w="567" w:type="dxa"/>
            <w:noWrap w:val="0"/>
            <w:vAlign w:val="center"/>
          </w:tcPr>
          <w:p>
            <w:pPr>
              <w:keepNext w:val="0"/>
              <w:keepLines w:val="0"/>
              <w:widowControl/>
              <w:suppressLineNumbers w:val="0"/>
              <w:jc w:val="center"/>
              <w:textAlignment w:val="center"/>
              <w:rPr>
                <w:rFonts w:ascii="仿宋" w:hAnsi="仿宋" w:eastAsia="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35</w:t>
            </w:r>
          </w:p>
        </w:tc>
        <w:tc>
          <w:tcPr>
            <w:tcW w:w="535"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682</w:t>
            </w:r>
          </w:p>
        </w:tc>
        <w:tc>
          <w:tcPr>
            <w:tcW w:w="465"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394</w:t>
            </w:r>
          </w:p>
        </w:tc>
        <w:tc>
          <w:tcPr>
            <w:tcW w:w="567" w:type="dxa"/>
            <w:noWrap w:val="0"/>
            <w:vAlign w:val="center"/>
          </w:tcPr>
          <w:p>
            <w:pPr>
              <w:keepNext w:val="0"/>
              <w:keepLines w:val="0"/>
              <w:widowControl/>
              <w:suppressLineNumbers w:val="0"/>
              <w:jc w:val="center"/>
              <w:textAlignment w:val="center"/>
              <w:rPr>
                <w:rFonts w:hint="default" w:ascii="仿宋" w:hAnsi="仿宋" w:eastAsia="仿宋"/>
                <w:b/>
                <w:bCs/>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288</w:t>
            </w:r>
          </w:p>
        </w:tc>
        <w:tc>
          <w:tcPr>
            <w:tcW w:w="498"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17</w:t>
            </w:r>
          </w:p>
        </w:tc>
        <w:tc>
          <w:tcPr>
            <w:tcW w:w="467"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567"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67"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2</w:t>
            </w:r>
          </w:p>
        </w:tc>
        <w:tc>
          <w:tcPr>
            <w:tcW w:w="637"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25.00%</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p>
        </w:tc>
        <w:tc>
          <w:tcPr>
            <w:tcW w:w="1843" w:type="dxa"/>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53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72</w:t>
            </w:r>
          </w:p>
        </w:tc>
        <w:tc>
          <w:tcPr>
            <w:tcW w:w="46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3233" w:type="dxa"/>
            <w:gridSpan w:val="6"/>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4.29%</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22</w:t>
            </w:r>
          </w:p>
        </w:tc>
        <w:tc>
          <w:tcPr>
            <w:tcW w:w="53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368</w:t>
            </w:r>
          </w:p>
        </w:tc>
        <w:tc>
          <w:tcPr>
            <w:tcW w:w="46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176</w:t>
            </w:r>
          </w:p>
        </w:tc>
        <w:tc>
          <w:tcPr>
            <w:tcW w:w="49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4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63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15.71%</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noWrap w:val="0"/>
            <w:vAlign w:val="center"/>
          </w:tcPr>
          <w:p>
            <w:pPr>
              <w:keepNext w:val="0"/>
              <w:keepLines w:val="0"/>
              <w:widowControl/>
              <w:suppressLineNumbers w:val="0"/>
              <w:jc w:val="center"/>
              <w:textAlignment w:val="center"/>
              <w:rPr>
                <w:rFonts w:hint="default" w:ascii="仿宋" w:hAnsi="仿宋" w:eastAsia="仿宋" w:cs="宋体"/>
                <w:b/>
                <w:bCs/>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11</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65</w:t>
            </w:r>
          </w:p>
        </w:tc>
        <w:tc>
          <w:tcPr>
            <w:tcW w:w="53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1368</w:t>
            </w:r>
          </w:p>
        </w:tc>
        <w:tc>
          <w:tcPr>
            <w:tcW w:w="46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1176</w:t>
            </w:r>
          </w:p>
        </w:tc>
        <w:tc>
          <w:tcPr>
            <w:tcW w:w="49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12</w:t>
            </w:r>
          </w:p>
        </w:tc>
        <w:tc>
          <w:tcPr>
            <w:tcW w:w="63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49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77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46.43%</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51.01%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lang w:val="en-US" w:eastAsia="zh-CN"/>
              </w:rPr>
            </w:pPr>
            <w:r>
              <w:rPr>
                <w:rFonts w:hint="eastAsia" w:ascii="仿宋" w:hAnsi="仿宋" w:eastAsia="仿宋" w:cs="仿宋"/>
                <w:i w:val="0"/>
                <w:iCs w:val="0"/>
                <w:color w:val="000000"/>
                <w:kern w:val="0"/>
                <w:sz w:val="20"/>
                <w:szCs w:val="20"/>
                <w:u w:val="none"/>
                <w:lang w:val="en-US" w:eastAsia="zh-CN" w:bidi="ar"/>
              </w:rPr>
              <w:t>6</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12</w:t>
            </w:r>
          </w:p>
        </w:tc>
        <w:tc>
          <w:tcPr>
            <w:tcW w:w="53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6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96</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96</w:t>
            </w:r>
          </w:p>
        </w:tc>
        <w:tc>
          <w:tcPr>
            <w:tcW w:w="49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63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8.57%</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noWrap w:val="0"/>
            <w:vAlign w:val="center"/>
          </w:tcPr>
          <w:p>
            <w:pPr>
              <w:keepNext w:val="0"/>
              <w:keepLines w:val="0"/>
              <w:widowControl/>
              <w:suppressLineNumbers w:val="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41</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140</w:t>
            </w:r>
          </w:p>
        </w:tc>
        <w:tc>
          <w:tcPr>
            <w:tcW w:w="535"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2682</w:t>
            </w:r>
          </w:p>
        </w:tc>
        <w:tc>
          <w:tcPr>
            <w:tcW w:w="465"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926</w:t>
            </w:r>
          </w:p>
        </w:tc>
        <w:tc>
          <w:tcPr>
            <w:tcW w:w="567" w:type="dxa"/>
            <w:noWrap w:val="0"/>
            <w:vAlign w:val="center"/>
          </w:tcPr>
          <w:p>
            <w:pPr>
              <w:keepNext w:val="0"/>
              <w:keepLines w:val="0"/>
              <w:widowControl/>
              <w:suppressLineNumbers w:val="0"/>
              <w:jc w:val="center"/>
              <w:textAlignment w:val="center"/>
              <w:rPr>
                <w:rFonts w:hint="eastAsia"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1756</w:t>
            </w:r>
          </w:p>
        </w:tc>
        <w:tc>
          <w:tcPr>
            <w:tcW w:w="498" w:type="dxa"/>
            <w:noWrap w:val="0"/>
            <w:vAlign w:val="center"/>
          </w:tcPr>
          <w:p>
            <w:pPr>
              <w:keepNext w:val="0"/>
              <w:keepLines w:val="0"/>
              <w:widowControl/>
              <w:suppressLineNumbers w:val="0"/>
              <w:jc w:val="center"/>
              <w:textAlignment w:val="center"/>
              <w:rPr>
                <w:rFonts w:hint="eastAsia"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23</w:t>
            </w:r>
          </w:p>
        </w:tc>
        <w:tc>
          <w:tcPr>
            <w:tcW w:w="467"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567"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567"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637"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497"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778" w:type="dxa"/>
            <w:noWrap w:val="0"/>
            <w:vAlign w:val="center"/>
          </w:tcPr>
          <w:p>
            <w:pPr>
              <w:keepNext w:val="0"/>
              <w:keepLines w:val="0"/>
              <w:widowControl/>
              <w:suppressLineNumbers w:val="0"/>
              <w:jc w:val="center"/>
              <w:textAlignment w:val="center"/>
              <w:rPr>
                <w:rFonts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100.00%</w:t>
            </w:r>
          </w:p>
        </w:tc>
        <w:tc>
          <w:tcPr>
            <w:tcW w:w="78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noWrap w:val="0"/>
            <w:vAlign w:val="center"/>
          </w:tcPr>
          <w:p>
            <w:pPr>
              <w:widowControl/>
              <w:spacing w:line="200" w:lineRule="exact"/>
              <w:jc w:val="left"/>
              <w:rPr>
                <w:rFonts w:hint="eastAsia" w:ascii="仿宋" w:hAnsi="仿宋" w:eastAsia="仿宋" w:cs="宋体"/>
                <w:b/>
                <w:bCs/>
                <w:color w:val="000000"/>
                <w:kern w:val="0"/>
                <w:sz w:val="20"/>
                <w:szCs w:val="20"/>
              </w:rPr>
            </w:pPr>
          </w:p>
        </w:tc>
        <w:tc>
          <w:tcPr>
            <w:tcW w:w="2410" w:type="dxa"/>
            <w:gridSpan w:val="2"/>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8.50%</w:t>
            </w:r>
          </w:p>
        </w:tc>
        <w:tc>
          <w:tcPr>
            <w:tcW w:w="2632" w:type="dxa"/>
            <w:gridSpan w:val="5"/>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25.88%</w:t>
            </w:r>
          </w:p>
        </w:tc>
        <w:tc>
          <w:tcPr>
            <w:tcW w:w="2238" w:type="dxa"/>
            <w:gridSpan w:val="4"/>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20.28%</w:t>
            </w:r>
          </w:p>
        </w:tc>
        <w:tc>
          <w:tcPr>
            <w:tcW w:w="2056" w:type="dxa"/>
            <w:gridSpan w:val="3"/>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45.34%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34.38%</w:t>
            </w:r>
          </w:p>
        </w:tc>
        <w:tc>
          <w:tcPr>
            <w:tcW w:w="4294" w:type="dxa"/>
            <w:gridSpan w:val="7"/>
            <w:tcBorders>
              <w:bottom w:val="single" w:color="auto" w:sz="12" w:space="0"/>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65.62%</w:t>
            </w:r>
          </w:p>
        </w:tc>
      </w:tr>
    </w:tbl>
    <w:p>
      <w:pPr>
        <w:adjustRightInd w:val="0"/>
        <w:spacing w:line="440" w:lineRule="exact"/>
        <w:ind w:firstLine="480" w:firstLineChars="200"/>
        <w:rPr>
          <w:rFonts w:ascii="仿宋" w:hAnsi="仿宋" w:eastAsia="仿宋"/>
          <w:color w:val="000000"/>
          <w:sz w:val="24"/>
        </w:rPr>
      </w:pPr>
    </w:p>
    <w:tbl>
      <w:tblPr>
        <w:tblStyle w:val="7"/>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517"/>
        <w:gridCol w:w="434"/>
        <w:gridCol w:w="481"/>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left"/>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517"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915" w:type="dxa"/>
            <w:gridSpan w:val="2"/>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5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4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noWrap w:val="0"/>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5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noWrap w:val="0"/>
            <w:vAlign w:val="center"/>
          </w:tcPr>
          <w:p>
            <w:pPr>
              <w:widowControl/>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noWrap w:val="0"/>
            <w:textDirection w:val="tbRlV"/>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思想道德与法治</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38</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top w:val="single" w:color="auto" w:sz="4" w:space="0"/>
              <w:left w:val="single" w:color="auto" w:sz="12" w:space="0"/>
              <w:right w:val="single" w:color="auto" w:sz="4" w:space="0"/>
            </w:tcBorders>
            <w:noWrap w:val="0"/>
            <w:textDirection w:val="tbRlV"/>
            <w:vAlign w:val="center"/>
          </w:tcPr>
          <w:p>
            <w:pPr>
              <w:widowControl/>
              <w:spacing w:line="200" w:lineRule="exact"/>
              <w:jc w:val="center"/>
              <w:rPr>
                <w:rFonts w:hint="eastAsia"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olor w:val="000000"/>
                <w:szCs w:val="21"/>
              </w:rPr>
            </w:pPr>
            <w:r>
              <w:rPr>
                <w:rStyle w:val="13"/>
                <w:lang w:val="en-US" w:eastAsia="zh-CN" w:bidi="ar"/>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26</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形势与政策</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A</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讲座</w:t>
            </w: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大学英语</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128</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28</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大学体育</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60</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信息技术基础</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职业生涯规划</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14</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9</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就业指导</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22</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军事理论</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A</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36</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36</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11</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军事技能</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112</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112</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rFonts w:hint="eastAsia"/>
                <w:lang w:val="en-US" w:eastAsia="zh-CN" w:bidi="ar"/>
              </w:rPr>
              <w:t>2</w:t>
            </w:r>
            <w:r>
              <w:rPr>
                <w:rStyle w:val="13"/>
                <w:lang w:val="en-US" w:eastAsia="zh-CN" w:bidi="ar"/>
              </w:rPr>
              <w:t>W</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bookmarkStart w:id="0" w:name="_GoBack"/>
            <w:bookmarkEnd w:id="0"/>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12</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大学生心理健康教育</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13</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创新创业教育</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B</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6"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14</w:t>
            </w:r>
          </w:p>
        </w:tc>
        <w:tc>
          <w:tcPr>
            <w:tcW w:w="226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仿宋" w:hAnsi="仿宋" w:eastAsia="仿宋" w:cs="宋体"/>
                <w:color w:val="000000"/>
                <w:kern w:val="0"/>
                <w:sz w:val="20"/>
                <w:szCs w:val="20"/>
              </w:rPr>
            </w:pPr>
            <w:r>
              <w:rPr>
                <w:rStyle w:val="13"/>
                <w:lang w:val="en-US" w:eastAsia="zh-CN" w:bidi="ar"/>
              </w:rPr>
              <w:t>劳动教育</w:t>
            </w:r>
          </w:p>
        </w:tc>
        <w:tc>
          <w:tcPr>
            <w:tcW w:w="31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517"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3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481"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w w:val="80"/>
                <w:kern w:val="0"/>
                <w:sz w:val="20"/>
                <w:szCs w:val="20"/>
              </w:rPr>
            </w:pPr>
            <w:r>
              <w:rPr>
                <w:rStyle w:val="13"/>
                <w:lang w:val="en-US" w:eastAsia="zh-CN" w:bidi="ar"/>
              </w:rPr>
              <w:t>活动</w:t>
            </w:r>
          </w:p>
        </w:tc>
        <w:tc>
          <w:tcPr>
            <w:tcW w:w="42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ascii="仿宋" w:hAnsi="仿宋" w:eastAsia="仿宋" w:cs="宋体"/>
                <w:color w:val="000000"/>
                <w:w w:val="80"/>
                <w:kern w:val="0"/>
                <w:sz w:val="20"/>
                <w:szCs w:val="20"/>
              </w:rPr>
            </w:pPr>
            <w:r>
              <w:rPr>
                <w:rStyle w:val="13"/>
                <w:lang w:val="en-US" w:eastAsia="zh-CN" w:bidi="ar"/>
              </w:rPr>
              <w:t>活动</w:t>
            </w:r>
          </w:p>
        </w:tc>
        <w:tc>
          <w:tcPr>
            <w:tcW w:w="42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ascii="仿宋" w:hAnsi="仿宋" w:eastAsia="仿宋" w:cs="宋体"/>
                <w:color w:val="000000"/>
                <w:w w:val="80"/>
                <w:kern w:val="0"/>
                <w:sz w:val="20"/>
                <w:szCs w:val="20"/>
              </w:rPr>
            </w:pPr>
            <w:r>
              <w:rPr>
                <w:rStyle w:val="13"/>
                <w:lang w:val="en-US" w:eastAsia="zh-CN" w:bidi="ar"/>
              </w:rPr>
              <w:t>活动</w:t>
            </w:r>
          </w:p>
        </w:tc>
        <w:tc>
          <w:tcPr>
            <w:tcW w:w="42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ascii="仿宋" w:hAnsi="仿宋" w:eastAsia="仿宋" w:cs="宋体"/>
                <w:color w:val="000000"/>
                <w:w w:val="80"/>
                <w:kern w:val="0"/>
                <w:sz w:val="20"/>
                <w:szCs w:val="20"/>
              </w:rPr>
            </w:pPr>
            <w:r>
              <w:rPr>
                <w:rStyle w:val="13"/>
                <w:lang w:val="en-US" w:eastAsia="zh-CN" w:bidi="ar"/>
              </w:rPr>
              <w:t>活动</w:t>
            </w: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仿宋" w:hAnsi="仿宋" w:eastAsia="仿宋" w:cs="宋体"/>
                <w:color w:val="000000"/>
                <w:kern w:val="0"/>
                <w:sz w:val="20"/>
                <w:szCs w:val="20"/>
              </w:rPr>
            </w:pPr>
            <w:r>
              <w:rPr>
                <w:rStyle w:val="13"/>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“必修课”小计</w:t>
            </w:r>
          </w:p>
        </w:tc>
        <w:tc>
          <w:tcPr>
            <w:tcW w:w="3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仿宋" w:hAnsi="仿宋" w:eastAsia="仿宋"/>
                <w:b/>
                <w:bCs/>
                <w:color w:val="auto"/>
                <w:kern w:val="0"/>
                <w:sz w:val="20"/>
                <w:szCs w:val="20"/>
              </w:rPr>
            </w:pPr>
            <w:r>
              <w:rPr>
                <w:rFonts w:hint="eastAsia" w:ascii="仿宋" w:hAnsi="仿宋" w:eastAsia="仿宋" w:cs="仿宋"/>
                <w:i w:val="0"/>
                <w:iCs w:val="0"/>
                <w:color w:val="auto"/>
                <w:kern w:val="0"/>
                <w:sz w:val="20"/>
                <w:szCs w:val="20"/>
                <w:u w:val="none"/>
                <w:lang w:val="en-US" w:eastAsia="zh-CN" w:bidi="ar"/>
              </w:rPr>
              <w:t>35</w:t>
            </w:r>
          </w:p>
        </w:tc>
        <w:tc>
          <w:tcPr>
            <w:tcW w:w="5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682</w:t>
            </w:r>
          </w:p>
        </w:tc>
        <w:tc>
          <w:tcPr>
            <w:tcW w:w="4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394</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288</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17</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10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2</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0</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仿宋" w:hAnsi="仿宋" w:eastAsia="仿宋"/>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noWrap w:val="0"/>
            <w:vAlign w:val="center"/>
          </w:tcPr>
          <w:p>
            <w:pPr>
              <w:spacing w:line="200" w:lineRule="exact"/>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ascii="仿宋" w:hAnsi="仿宋" w:eastAsia="仿宋" w:cs="宋体"/>
                <w:color w:val="auto"/>
                <w:kern w:val="0"/>
                <w:sz w:val="20"/>
                <w:szCs w:val="20"/>
              </w:rPr>
              <w:t>4</w:t>
            </w:r>
          </w:p>
        </w:tc>
        <w:tc>
          <w:tcPr>
            <w:tcW w:w="517"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ascii="仿宋" w:hAnsi="仿宋" w:eastAsia="仿宋" w:cs="宋体"/>
                <w:color w:val="auto"/>
                <w:kern w:val="0"/>
                <w:sz w:val="20"/>
                <w:szCs w:val="20"/>
              </w:rPr>
              <w:t>48</w:t>
            </w:r>
          </w:p>
        </w:tc>
        <w:tc>
          <w:tcPr>
            <w:tcW w:w="434"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ascii="仿宋" w:hAnsi="仿宋" w:eastAsia="仿宋" w:cs="宋体"/>
                <w:color w:val="auto"/>
                <w:kern w:val="0"/>
                <w:sz w:val="20"/>
                <w:szCs w:val="20"/>
              </w:rPr>
              <w:t>48</w:t>
            </w:r>
          </w:p>
        </w:tc>
        <w:tc>
          <w:tcPr>
            <w:tcW w:w="481"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p>
        </w:tc>
        <w:tc>
          <w:tcPr>
            <w:tcW w:w="2550" w:type="dxa"/>
            <w:gridSpan w:val="6"/>
            <w:vMerge w:val="restart"/>
            <w:tcBorders>
              <w:top w:val="single" w:color="auto" w:sz="4" w:space="0"/>
              <w:left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hint="eastAsia" w:ascii="仿宋" w:hAnsi="仿宋" w:eastAsia="仿宋" w:cs="宋体"/>
                <w:b/>
                <w:color w:val="auto"/>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517"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2</w:t>
            </w:r>
            <w:r>
              <w:rPr>
                <w:rFonts w:ascii="仿宋" w:hAnsi="仿宋" w:eastAsia="仿宋" w:cs="宋体"/>
                <w:color w:val="auto"/>
                <w:kern w:val="0"/>
                <w:sz w:val="20"/>
                <w:szCs w:val="20"/>
              </w:rPr>
              <w:t>4</w:t>
            </w:r>
          </w:p>
        </w:tc>
        <w:tc>
          <w:tcPr>
            <w:tcW w:w="434"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p>
        </w:tc>
        <w:tc>
          <w:tcPr>
            <w:tcW w:w="481"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2</w:t>
            </w:r>
            <w:r>
              <w:rPr>
                <w:rFonts w:ascii="仿宋" w:hAnsi="仿宋" w:eastAsia="仿宋" w:cs="宋体"/>
                <w:color w:val="auto"/>
                <w:kern w:val="0"/>
                <w:sz w:val="20"/>
                <w:szCs w:val="20"/>
              </w:rPr>
              <w:t>4</w:t>
            </w:r>
          </w:p>
        </w:tc>
        <w:tc>
          <w:tcPr>
            <w:tcW w:w="2550" w:type="dxa"/>
            <w:gridSpan w:val="6"/>
            <w:vMerge w:val="continue"/>
            <w:tcBorders>
              <w:left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0"/>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highlight w:val="yellow"/>
              </w:rPr>
            </w:pPr>
            <w:r>
              <w:rPr>
                <w:rFonts w:hint="eastAsia" w:ascii="仿宋" w:hAnsi="仿宋" w:eastAsia="仿宋" w:cs="宋体"/>
                <w:b/>
                <w:color w:val="auto"/>
                <w:kern w:val="0"/>
                <w:sz w:val="20"/>
                <w:szCs w:val="20"/>
              </w:rPr>
              <w:t>6</w:t>
            </w:r>
          </w:p>
        </w:tc>
        <w:tc>
          <w:tcPr>
            <w:tcW w:w="517"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hint="eastAsia" w:ascii="仿宋" w:hAnsi="仿宋" w:eastAsia="仿宋" w:cs="宋体"/>
                <w:b/>
                <w:color w:val="auto"/>
                <w:kern w:val="0"/>
                <w:sz w:val="20"/>
                <w:szCs w:val="20"/>
              </w:rPr>
              <w:t>72</w:t>
            </w:r>
          </w:p>
        </w:tc>
        <w:tc>
          <w:tcPr>
            <w:tcW w:w="434"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481"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2550" w:type="dxa"/>
            <w:gridSpan w:val="6"/>
            <w:vMerge w:val="continue"/>
            <w:tcBorders>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widowControl/>
              <w:spacing w:line="200" w:lineRule="exact"/>
              <w:jc w:val="center"/>
              <w:rPr>
                <w:rFonts w:hint="eastAsia"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noWrap w:val="0"/>
            <w:vAlign w:val="center"/>
          </w:tcPr>
          <w:p>
            <w:pPr>
              <w:spacing w:line="200" w:lineRule="exact"/>
              <w:jc w:val="center"/>
              <w:rPr>
                <w:rFonts w:hint="eastAsia" w:ascii="仿宋" w:hAnsi="仿宋" w:eastAsia="仿宋" w:cs="宋体"/>
                <w:b/>
                <w:color w:val="000000"/>
                <w:kern w:val="0"/>
                <w:sz w:val="20"/>
                <w:szCs w:val="20"/>
              </w:rPr>
            </w:pPr>
          </w:p>
        </w:tc>
        <w:tc>
          <w:tcPr>
            <w:tcW w:w="3018" w:type="dxa"/>
            <w:gridSpan w:val="4"/>
            <w:tcBorders>
              <w:top w:val="single" w:color="auto" w:sz="4" w:space="0"/>
              <w:left w:val="single" w:color="auto" w:sz="4" w:space="0"/>
              <w:bottom w:val="single" w:color="auto" w:sz="4" w:space="0"/>
              <w:right w:val="single" w:color="auto" w:sz="4" w:space="0"/>
            </w:tcBorders>
            <w:noWrap w:val="0"/>
            <w:vAlign w:val="center"/>
          </w:tcPr>
          <w:p>
            <w:pPr>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noWrap w:val="0"/>
            <w:vAlign w:val="center"/>
          </w:tcPr>
          <w:p>
            <w:pPr>
              <w:widowControl/>
              <w:spacing w:line="200" w:lineRule="exact"/>
              <w:jc w:val="center"/>
              <w:rPr>
                <w:rFonts w:hint="eastAsia" w:ascii="仿宋" w:hAnsi="仿宋" w:eastAsia="仿宋" w:cs="宋体"/>
                <w:b/>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仿宋" w:hAnsi="仿宋" w:eastAsia="仿宋"/>
                <w:b/>
                <w:bCs/>
                <w:color w:val="auto"/>
                <w:kern w:val="0"/>
                <w:sz w:val="20"/>
                <w:szCs w:val="20"/>
              </w:rPr>
            </w:pPr>
            <w:r>
              <w:rPr>
                <w:rFonts w:hint="eastAsia" w:ascii="仿宋" w:hAnsi="仿宋" w:eastAsia="仿宋" w:cs="仿宋"/>
                <w:i w:val="0"/>
                <w:iCs w:val="0"/>
                <w:color w:val="auto"/>
                <w:kern w:val="0"/>
                <w:sz w:val="20"/>
                <w:szCs w:val="20"/>
                <w:u w:val="none"/>
                <w:lang w:val="en-US" w:eastAsia="zh-CN" w:bidi="ar"/>
              </w:rPr>
              <w:t>41</w:t>
            </w:r>
          </w:p>
        </w:tc>
        <w:tc>
          <w:tcPr>
            <w:tcW w:w="5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754</w:t>
            </w:r>
          </w:p>
        </w:tc>
        <w:tc>
          <w:tcPr>
            <w:tcW w:w="4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442</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312</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17</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10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2</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b/>
                <w:bCs/>
                <w:color w:val="auto"/>
                <w:sz w:val="20"/>
                <w:szCs w:val="20"/>
              </w:rPr>
            </w:pPr>
            <w:r>
              <w:rPr>
                <w:rFonts w:hint="eastAsia" w:ascii="仿宋" w:hAnsi="仿宋" w:eastAsia="仿宋" w:cs="仿宋"/>
                <w:i w:val="0"/>
                <w:iCs w:val="0"/>
                <w:color w:val="auto"/>
                <w:kern w:val="0"/>
                <w:sz w:val="20"/>
                <w:szCs w:val="20"/>
                <w:u w:val="none"/>
                <w:lang w:val="en-US" w:eastAsia="zh-CN" w:bidi="ar"/>
              </w:rPr>
              <w:t>0</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jc w:val="center"/>
              <w:rPr>
                <w:rFonts w:hint="eastAsia" w:ascii="仿宋" w:hAnsi="仿宋" w:eastAsia="仿宋"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val="0"/>
            <w:textDirection w:val="tbRlV"/>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bCs/>
                <w:color w:val="000000"/>
                <w:kern w:val="0"/>
                <w:sz w:val="20"/>
                <w:szCs w:val="20"/>
              </w:rPr>
              <w:t>专业基础课</w:t>
            </w:r>
          </w:p>
        </w:tc>
        <w:tc>
          <w:tcPr>
            <w:tcW w:w="468" w:type="dxa"/>
            <w:gridSpan w:val="2"/>
            <w:noWrap w:val="0"/>
            <w:vAlign w:val="center"/>
          </w:tcPr>
          <w:p>
            <w:pPr>
              <w:keepNext w:val="0"/>
              <w:keepLines w:val="0"/>
              <w:widowControl/>
              <w:suppressLineNumbers w:val="0"/>
              <w:jc w:val="center"/>
              <w:textAlignment w:val="center"/>
              <w:rPr>
                <w:rFonts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1</w:t>
            </w:r>
          </w:p>
        </w:tc>
        <w:tc>
          <w:tcPr>
            <w:tcW w:w="2267" w:type="dxa"/>
            <w:noWrap w:val="0"/>
            <w:vAlign w:val="center"/>
          </w:tcPr>
          <w:p>
            <w:pPr>
              <w:keepNext w:val="0"/>
              <w:keepLines w:val="0"/>
              <w:widowControl/>
              <w:suppressLineNumbers w:val="0"/>
              <w:jc w:val="left"/>
              <w:textAlignment w:val="center"/>
              <w:rPr>
                <w:rFonts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经济学基础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A</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0</w:t>
            </w:r>
          </w:p>
        </w:tc>
        <w:tc>
          <w:tcPr>
            <w:tcW w:w="42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textDirection w:val="tbRlV"/>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2267" w:type="dxa"/>
            <w:noWrap w:val="0"/>
            <w:vAlign w:val="center"/>
          </w:tcPr>
          <w:p>
            <w:pPr>
              <w:keepNext w:val="0"/>
              <w:keepLines w:val="0"/>
              <w:widowControl/>
              <w:suppressLineNumbers w:val="0"/>
              <w:jc w:val="left"/>
              <w:textAlignment w:val="center"/>
              <w:rPr>
                <w:rFonts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会计学基础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64</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2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64</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24"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425" w:type="dxa"/>
            <w:noWrap w:val="0"/>
            <w:vAlign w:val="center"/>
          </w:tcPr>
          <w:p>
            <w:pPr>
              <w:jc w:val="center"/>
              <w:rPr>
                <w:rFonts w:hint="eastAsia" w:ascii="仿宋" w:hAnsi="仿宋" w:eastAsia="仿宋" w:cs="宋体"/>
                <w:color w:val="000000"/>
                <w:kern w:val="0"/>
                <w:sz w:val="20"/>
                <w:szCs w:val="20"/>
              </w:rPr>
            </w:pP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管理学基础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A</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0</w:t>
            </w:r>
          </w:p>
        </w:tc>
        <w:tc>
          <w:tcPr>
            <w:tcW w:w="424"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★经济法基础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A</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0</w:t>
            </w:r>
          </w:p>
        </w:tc>
        <w:tc>
          <w:tcPr>
            <w:tcW w:w="424"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★办公软件高级应用</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64</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24"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425" w:type="dxa"/>
            <w:noWrap w:val="0"/>
            <w:vAlign w:val="center"/>
          </w:tcPr>
          <w:p>
            <w:pPr>
              <w:jc w:val="center"/>
              <w:rPr>
                <w:rFonts w:hint="eastAsia" w:ascii="仿宋" w:hAnsi="仿宋" w:eastAsia="仿宋" w:cs="宋体"/>
                <w:color w:val="000000"/>
                <w:kern w:val="0"/>
                <w:sz w:val="20"/>
                <w:szCs w:val="20"/>
              </w:rPr>
            </w:pPr>
          </w:p>
        </w:tc>
        <w:tc>
          <w:tcPr>
            <w:tcW w:w="426"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425" w:type="dxa"/>
            <w:noWrap w:val="0"/>
            <w:vAlign w:val="center"/>
          </w:tcPr>
          <w:p>
            <w:pPr>
              <w:jc w:val="center"/>
              <w:rPr>
                <w:rFonts w:hint="eastAsia" w:ascii="仿宋" w:hAnsi="仿宋" w:eastAsia="仿宋" w:cs="宋体"/>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7</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大数据分析基础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34" w:type="dxa"/>
            <w:noWrap w:val="0"/>
            <w:vAlign w:val="center"/>
          </w:tcPr>
          <w:p>
            <w:pPr>
              <w:jc w:val="center"/>
              <w:rPr>
                <w:rFonts w:hint="eastAsia" w:ascii="仿宋" w:hAnsi="仿宋" w:eastAsia="仿宋" w:cs="宋体"/>
                <w:color w:val="000000"/>
                <w:kern w:val="0"/>
                <w:sz w:val="20"/>
                <w:szCs w:val="20"/>
              </w:rPr>
            </w:pP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24"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w w:val="8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426"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jc w:val="center"/>
              <w:rPr>
                <w:rFonts w:hint="eastAsia" w:ascii="仿宋" w:hAnsi="仿宋" w:eastAsia="仿宋" w:cs="宋体"/>
                <w:color w:val="000000"/>
                <w:w w:val="8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8</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金融基础课程周实训</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48</w:t>
            </w:r>
          </w:p>
        </w:tc>
        <w:tc>
          <w:tcPr>
            <w:tcW w:w="434" w:type="dxa"/>
            <w:noWrap w:val="0"/>
            <w:vAlign w:val="center"/>
          </w:tcPr>
          <w:p>
            <w:pPr>
              <w:jc w:val="center"/>
              <w:rPr>
                <w:rFonts w:hint="eastAsia" w:ascii="仿宋" w:hAnsi="仿宋" w:eastAsia="仿宋" w:cs="宋体"/>
                <w:color w:val="000000"/>
                <w:kern w:val="0"/>
                <w:sz w:val="20"/>
                <w:szCs w:val="20"/>
              </w:rPr>
            </w:pP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48</w:t>
            </w:r>
          </w:p>
        </w:tc>
        <w:tc>
          <w:tcPr>
            <w:tcW w:w="424"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color w:val="000000"/>
                <w:w w:val="80"/>
                <w:kern w:val="0"/>
                <w:sz w:val="20"/>
                <w:szCs w:val="20"/>
              </w:rPr>
            </w:pPr>
            <w:r>
              <w:rPr>
                <w:rFonts w:hint="eastAsia" w:ascii="仿宋" w:hAnsi="仿宋" w:eastAsia="仿宋" w:cs="仿宋"/>
                <w:i w:val="0"/>
                <w:iCs w:val="0"/>
                <w:color w:val="000000"/>
                <w:kern w:val="0"/>
                <w:sz w:val="22"/>
                <w:szCs w:val="22"/>
                <w:u w:val="none"/>
                <w:lang w:val="en-US" w:eastAsia="zh-CN" w:bidi="ar"/>
              </w:rPr>
              <w:t>2W</w:t>
            </w:r>
          </w:p>
        </w:tc>
        <w:tc>
          <w:tcPr>
            <w:tcW w:w="425" w:type="dxa"/>
            <w:noWrap w:val="0"/>
            <w:vAlign w:val="center"/>
          </w:tcPr>
          <w:p>
            <w:pPr>
              <w:jc w:val="center"/>
              <w:rPr>
                <w:rFonts w:hint="eastAsia" w:ascii="仿宋" w:hAnsi="仿宋" w:eastAsia="仿宋" w:cs="宋体"/>
                <w:color w:val="000000"/>
                <w:w w:val="80"/>
                <w:kern w:val="0"/>
                <w:sz w:val="20"/>
                <w:szCs w:val="20"/>
              </w:rPr>
            </w:pPr>
          </w:p>
        </w:tc>
        <w:tc>
          <w:tcPr>
            <w:tcW w:w="426"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jc w:val="center"/>
              <w:rPr>
                <w:rFonts w:hint="eastAsia" w:ascii="仿宋" w:hAnsi="仿宋" w:eastAsia="仿宋" w:cs="宋体"/>
                <w:color w:val="000000"/>
                <w:w w:val="80"/>
                <w:kern w:val="0"/>
                <w:sz w:val="20"/>
                <w:szCs w:val="20"/>
              </w:rPr>
            </w:pPr>
          </w:p>
        </w:tc>
        <w:tc>
          <w:tcPr>
            <w:tcW w:w="425" w:type="dxa"/>
            <w:noWrap w:val="0"/>
            <w:vAlign w:val="center"/>
          </w:tcPr>
          <w:p>
            <w:pPr>
              <w:jc w:val="center"/>
              <w:rPr>
                <w:rFonts w:hint="eastAsia" w:ascii="仿宋" w:hAnsi="仿宋" w:eastAsia="仿宋" w:cs="宋体"/>
                <w:color w:val="000000"/>
                <w:w w:val="80"/>
                <w:kern w:val="0"/>
                <w:sz w:val="20"/>
                <w:szCs w:val="20"/>
              </w:rPr>
            </w:pPr>
          </w:p>
        </w:tc>
        <w:tc>
          <w:tcPr>
            <w:tcW w:w="831" w:type="dxa"/>
            <w:tcBorders>
              <w:right w:val="single" w:color="auto" w:sz="12" w:space="0"/>
            </w:tcBorders>
            <w:noWrap w:val="0"/>
            <w:vAlign w:val="bottom"/>
          </w:tcPr>
          <w:p>
            <w:pPr>
              <w:jc w:val="center"/>
              <w:rPr>
                <w:rFonts w:hint="eastAsia"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2735" w:type="dxa"/>
            <w:gridSpan w:val="3"/>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“专业基础课”合计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22</w:t>
            </w:r>
          </w:p>
        </w:tc>
        <w:tc>
          <w:tcPr>
            <w:tcW w:w="517"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368</w:t>
            </w:r>
          </w:p>
        </w:tc>
        <w:tc>
          <w:tcPr>
            <w:tcW w:w="434"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192</w:t>
            </w:r>
          </w:p>
        </w:tc>
        <w:tc>
          <w:tcPr>
            <w:tcW w:w="481"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176</w:t>
            </w:r>
          </w:p>
        </w:tc>
        <w:tc>
          <w:tcPr>
            <w:tcW w:w="424"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6</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8</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6</w:t>
            </w:r>
          </w:p>
        </w:tc>
        <w:tc>
          <w:tcPr>
            <w:tcW w:w="426"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noWrap w:val="0"/>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专</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业</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hint="eastAsia" w:ascii="仿宋" w:hAnsi="仿宋" w:eastAsia="仿宋" w:cs="宋体"/>
                <w:b/>
                <w:bCs/>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1</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●国际金融</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6"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●个人理财</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3</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●金融服务营销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6"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●投资与理财</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●商业银行综合柜台业务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●互联网金融实务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7</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金融服务营销课程周实训</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34" w:type="dxa"/>
            <w:noWrap w:val="0"/>
            <w:vAlign w:val="center"/>
          </w:tcPr>
          <w:p>
            <w:pPr>
              <w:jc w:val="center"/>
              <w:rPr>
                <w:rFonts w:ascii="仿宋" w:hAnsi="仿宋" w:eastAsia="仿宋" w:cs="宋体"/>
                <w:b/>
                <w:color w:val="000000"/>
                <w:kern w:val="0"/>
                <w:sz w:val="20"/>
                <w:szCs w:val="20"/>
              </w:rPr>
            </w:pP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w:t>
            </w:r>
          </w:p>
        </w:tc>
        <w:tc>
          <w:tcPr>
            <w:tcW w:w="426"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8</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投资与理财课程周实训</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2"/>
                <w:szCs w:val="22"/>
                <w:u w:val="none"/>
                <w:lang w:val="en-US" w:eastAsia="zh-CN" w:bidi="ar"/>
              </w:rPr>
              <w:t>C</w:t>
            </w:r>
          </w:p>
        </w:tc>
        <w:tc>
          <w:tcPr>
            <w:tcW w:w="425"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48</w:t>
            </w:r>
          </w:p>
        </w:tc>
        <w:tc>
          <w:tcPr>
            <w:tcW w:w="434" w:type="dxa"/>
            <w:noWrap w:val="0"/>
            <w:vAlign w:val="center"/>
          </w:tcPr>
          <w:p>
            <w:pPr>
              <w:jc w:val="center"/>
              <w:rPr>
                <w:rFonts w:ascii="仿宋" w:hAnsi="仿宋" w:eastAsia="仿宋" w:cs="宋体"/>
                <w:b/>
                <w:color w:val="000000"/>
                <w:kern w:val="0"/>
                <w:sz w:val="20"/>
                <w:szCs w:val="20"/>
              </w:rPr>
            </w:pPr>
          </w:p>
        </w:tc>
        <w:tc>
          <w:tcPr>
            <w:tcW w:w="481"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48</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w:t>
            </w: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rPr>
                <w:rFonts w:hint="eastAsia" w:ascii="仿宋" w:hAnsi="仿宋" w:eastAsia="仿宋" w:cs="宋体"/>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2"/>
                <w:szCs w:val="22"/>
                <w:u w:val="none"/>
                <w:lang w:val="en-US" w:eastAsia="zh-CN" w:bidi="ar"/>
              </w:rPr>
              <w:t>9</w:t>
            </w:r>
          </w:p>
        </w:tc>
        <w:tc>
          <w:tcPr>
            <w:tcW w:w="2267" w:type="dxa"/>
            <w:noWrap w:val="0"/>
            <w:vAlign w:val="bottom"/>
          </w:tcPr>
          <w:p>
            <w:pPr>
              <w:keepNext w:val="0"/>
              <w:keepLines w:val="0"/>
              <w:widowControl/>
              <w:suppressLineNumbers w:val="0"/>
              <w:jc w:val="left"/>
              <w:textAlignment w:val="bottom"/>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金融业务综合实训</w:t>
            </w:r>
          </w:p>
        </w:tc>
        <w:tc>
          <w:tcPr>
            <w:tcW w:w="315" w:type="dxa"/>
            <w:noWrap w:val="0"/>
            <w:vAlign w:val="bottom"/>
          </w:tcPr>
          <w:p>
            <w:pPr>
              <w:keepNext w:val="0"/>
              <w:keepLines w:val="0"/>
              <w:widowControl/>
              <w:suppressLineNumbers w:val="0"/>
              <w:jc w:val="center"/>
              <w:textAlignment w:val="bottom"/>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bottom"/>
          </w:tcPr>
          <w:p>
            <w:pPr>
              <w:keepNext w:val="0"/>
              <w:keepLines w:val="0"/>
              <w:widowControl/>
              <w:suppressLineNumbers w:val="0"/>
              <w:jc w:val="center"/>
              <w:textAlignment w:val="bottom"/>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17" w:type="dxa"/>
            <w:noWrap w:val="0"/>
            <w:vAlign w:val="bottom"/>
          </w:tcPr>
          <w:p>
            <w:pPr>
              <w:keepNext w:val="0"/>
              <w:keepLines w:val="0"/>
              <w:widowControl/>
              <w:suppressLineNumbers w:val="0"/>
              <w:jc w:val="center"/>
              <w:textAlignment w:val="bottom"/>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34" w:type="dxa"/>
            <w:noWrap w:val="0"/>
            <w:vAlign w:val="center"/>
          </w:tcPr>
          <w:p>
            <w:pPr>
              <w:jc w:val="center"/>
              <w:rPr>
                <w:rFonts w:ascii="仿宋" w:hAnsi="仿宋" w:eastAsia="仿宋" w:cs="宋体"/>
                <w:b/>
                <w:color w:val="000000"/>
                <w:kern w:val="0"/>
                <w:sz w:val="20"/>
                <w:szCs w:val="20"/>
              </w:rPr>
            </w:pPr>
          </w:p>
        </w:tc>
        <w:tc>
          <w:tcPr>
            <w:tcW w:w="481" w:type="dxa"/>
            <w:noWrap w:val="0"/>
            <w:vAlign w:val="bottom"/>
          </w:tcPr>
          <w:p>
            <w:pPr>
              <w:keepNext w:val="0"/>
              <w:keepLines w:val="0"/>
              <w:widowControl/>
              <w:suppressLineNumbers w:val="0"/>
              <w:jc w:val="center"/>
              <w:textAlignment w:val="bottom"/>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24"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5" w:type="dxa"/>
            <w:noWrap w:val="0"/>
            <w:vAlign w:val="center"/>
          </w:tcPr>
          <w:p>
            <w:pPr>
              <w:jc w:val="center"/>
              <w:rPr>
                <w:rFonts w:ascii="仿宋" w:hAnsi="仿宋" w:eastAsia="仿宋" w:cs="宋体"/>
                <w:b/>
                <w:color w:val="000000"/>
                <w:kern w:val="0"/>
                <w:sz w:val="20"/>
                <w:szCs w:val="20"/>
              </w:rPr>
            </w:pPr>
          </w:p>
        </w:tc>
        <w:tc>
          <w:tcPr>
            <w:tcW w:w="426" w:type="dxa"/>
            <w:noWrap w:val="0"/>
            <w:vAlign w:val="center"/>
          </w:tcPr>
          <w:p>
            <w:pPr>
              <w:jc w:val="center"/>
              <w:rPr>
                <w:rFonts w:ascii="仿宋" w:hAnsi="仿宋" w:eastAsia="仿宋" w:cs="宋体"/>
                <w:b/>
                <w:color w:val="000000"/>
                <w:kern w:val="0"/>
                <w:sz w:val="20"/>
                <w:szCs w:val="20"/>
              </w:rPr>
            </w:pPr>
          </w:p>
        </w:tc>
        <w:tc>
          <w:tcPr>
            <w:tcW w:w="425" w:type="dxa"/>
            <w:noWrap w:val="0"/>
            <w:vAlign w:val="bottom"/>
          </w:tcPr>
          <w:p>
            <w:pPr>
              <w:keepNext w:val="0"/>
              <w:keepLines w:val="0"/>
              <w:widowControl/>
              <w:suppressLineNumbers w:val="0"/>
              <w:jc w:val="center"/>
              <w:textAlignment w:val="bottom"/>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w:t>
            </w:r>
          </w:p>
        </w:tc>
        <w:tc>
          <w:tcPr>
            <w:tcW w:w="425" w:type="dxa"/>
            <w:noWrap w:val="0"/>
            <w:vAlign w:val="center"/>
          </w:tcPr>
          <w:p>
            <w:pPr>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spacing w:line="200" w:lineRule="exact"/>
              <w:jc w:val="center"/>
              <w:rPr>
                <w:rFonts w:hint="default" w:ascii="仿宋" w:hAnsi="仿宋" w:eastAsia="仿宋" w:cs="宋体"/>
                <w:b w:val="0"/>
                <w:bCs w:val="0"/>
                <w:color w:val="000000"/>
                <w:kern w:val="0"/>
                <w:sz w:val="20"/>
                <w:szCs w:val="20"/>
                <w:lang w:val="en-US" w:eastAsia="zh-CN"/>
              </w:rPr>
            </w:pPr>
            <w:r>
              <w:rPr>
                <w:rFonts w:hint="eastAsia" w:ascii="仿宋" w:hAnsi="仿宋" w:eastAsia="仿宋" w:cs="宋体"/>
                <w:b w:val="0"/>
                <w:bCs w:val="0"/>
                <w:color w:val="000000"/>
                <w:kern w:val="0"/>
                <w:sz w:val="20"/>
                <w:szCs w:val="20"/>
                <w:lang w:val="en-US" w:eastAsia="zh-CN"/>
              </w:rPr>
              <w:t>10</w:t>
            </w:r>
          </w:p>
        </w:tc>
        <w:tc>
          <w:tcPr>
            <w:tcW w:w="2267" w:type="dxa"/>
            <w:noWrap w:val="0"/>
            <w:vAlign w:val="center"/>
          </w:tcPr>
          <w:p>
            <w:pPr>
              <w:spacing w:line="200" w:lineRule="exact"/>
              <w:jc w:val="left"/>
              <w:rPr>
                <w:rFonts w:hint="eastAsia" w:ascii="仿宋" w:hAnsi="仿宋" w:eastAsia="仿宋" w:cs="宋体"/>
                <w:bCs/>
                <w:color w:val="000000"/>
                <w:kern w:val="0"/>
                <w:sz w:val="20"/>
                <w:szCs w:val="20"/>
              </w:rPr>
            </w:pPr>
            <w:r>
              <w:rPr>
                <w:rFonts w:hint="eastAsia" w:ascii="仿宋" w:hAnsi="仿宋" w:eastAsia="仿宋" w:cs="宋体"/>
                <w:bCs/>
                <w:color w:val="000000"/>
                <w:kern w:val="0"/>
                <w:sz w:val="20"/>
                <w:szCs w:val="20"/>
              </w:rPr>
              <w:t>毕业设计</w:t>
            </w:r>
          </w:p>
        </w:tc>
        <w:tc>
          <w:tcPr>
            <w:tcW w:w="315" w:type="dxa"/>
            <w:noWrap w:val="0"/>
            <w:vAlign w:val="center"/>
          </w:tcPr>
          <w:p>
            <w:pPr>
              <w:widowControl/>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0"/>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517" w:type="dxa"/>
            <w:noWrap w:val="0"/>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34" w:type="dxa"/>
            <w:noWrap w:val="0"/>
            <w:vAlign w:val="center"/>
          </w:tcPr>
          <w:p>
            <w:pPr>
              <w:widowControl/>
              <w:spacing w:line="200" w:lineRule="exact"/>
              <w:jc w:val="center"/>
              <w:rPr>
                <w:rFonts w:ascii="仿宋" w:hAnsi="仿宋" w:eastAsia="仿宋" w:cs="宋体"/>
                <w:color w:val="000000"/>
                <w:kern w:val="0"/>
                <w:sz w:val="20"/>
                <w:szCs w:val="20"/>
              </w:rPr>
            </w:pPr>
          </w:p>
        </w:tc>
        <w:tc>
          <w:tcPr>
            <w:tcW w:w="481" w:type="dxa"/>
            <w:noWrap w:val="0"/>
            <w:vAlign w:val="center"/>
          </w:tcPr>
          <w:p>
            <w:pPr>
              <w:widowControl/>
              <w:spacing w:line="200" w:lineRule="exact"/>
              <w:jc w:val="center"/>
              <w:rPr>
                <w:rFonts w:ascii="仿宋" w:hAnsi="仿宋" w:eastAsia="仿宋" w:cs="宋体"/>
                <w:color w:val="000000"/>
                <w:kern w:val="0"/>
                <w:sz w:val="20"/>
                <w:szCs w:val="20"/>
              </w:rPr>
            </w:pPr>
          </w:p>
        </w:tc>
        <w:tc>
          <w:tcPr>
            <w:tcW w:w="424"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ascii="仿宋" w:hAnsi="仿宋" w:eastAsia="仿宋" w:cs="宋体"/>
                <w:b/>
                <w:color w:val="000000"/>
                <w:kern w:val="0"/>
                <w:sz w:val="20"/>
                <w:szCs w:val="20"/>
              </w:rPr>
            </w:pPr>
          </w:p>
        </w:tc>
        <w:tc>
          <w:tcPr>
            <w:tcW w:w="426"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noWrap w:val="0"/>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0"/>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468" w:type="dxa"/>
            <w:gridSpan w:val="2"/>
            <w:noWrap w:val="0"/>
            <w:vAlign w:val="center"/>
          </w:tcPr>
          <w:p>
            <w:pPr>
              <w:spacing w:line="200" w:lineRule="exact"/>
              <w:jc w:val="center"/>
              <w:rPr>
                <w:rFonts w:hint="default" w:ascii="仿宋" w:hAnsi="仿宋" w:eastAsia="仿宋" w:cs="宋体"/>
                <w:b w:val="0"/>
                <w:bCs w:val="0"/>
                <w:color w:val="000000"/>
                <w:kern w:val="0"/>
                <w:sz w:val="20"/>
                <w:szCs w:val="20"/>
                <w:lang w:val="en-US" w:eastAsia="zh-CN"/>
              </w:rPr>
            </w:pPr>
            <w:r>
              <w:rPr>
                <w:rFonts w:hint="eastAsia" w:ascii="仿宋" w:hAnsi="仿宋" w:eastAsia="仿宋" w:cs="宋体"/>
                <w:b w:val="0"/>
                <w:bCs w:val="0"/>
                <w:color w:val="000000"/>
                <w:kern w:val="0"/>
                <w:sz w:val="20"/>
                <w:szCs w:val="20"/>
                <w:lang w:val="en-US" w:eastAsia="zh-CN"/>
              </w:rPr>
              <w:t>11</w:t>
            </w:r>
          </w:p>
        </w:tc>
        <w:tc>
          <w:tcPr>
            <w:tcW w:w="2267" w:type="dxa"/>
            <w:noWrap w:val="0"/>
            <w:vAlign w:val="center"/>
          </w:tcPr>
          <w:p>
            <w:pPr>
              <w:spacing w:line="200" w:lineRule="exact"/>
              <w:jc w:val="left"/>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岗位实习</w:t>
            </w:r>
          </w:p>
        </w:tc>
        <w:tc>
          <w:tcPr>
            <w:tcW w:w="315" w:type="dxa"/>
            <w:noWrap w:val="0"/>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0"/>
            <w:vAlign w:val="center"/>
          </w:tcPr>
          <w:p>
            <w:pPr>
              <w:widowControl/>
              <w:spacing w:line="200" w:lineRule="exact"/>
              <w:jc w:val="center"/>
              <w:rPr>
                <w:rFonts w:hint="eastAsia" w:ascii="仿宋" w:hAnsi="仿宋" w:eastAsia="仿宋" w:cs="宋体"/>
                <w:color w:val="000000"/>
                <w:kern w:val="0"/>
                <w:sz w:val="20"/>
                <w:szCs w:val="20"/>
              </w:rPr>
            </w:pPr>
            <w:r>
              <w:rPr>
                <w:rFonts w:ascii="仿宋" w:hAnsi="仿宋" w:eastAsia="仿宋" w:cs="宋体"/>
                <w:color w:val="000000"/>
                <w:kern w:val="0"/>
                <w:sz w:val="20"/>
                <w:szCs w:val="20"/>
              </w:rPr>
              <w:t>21</w:t>
            </w:r>
          </w:p>
        </w:tc>
        <w:tc>
          <w:tcPr>
            <w:tcW w:w="517" w:type="dxa"/>
            <w:noWrap w:val="0"/>
            <w:vAlign w:val="center"/>
          </w:tcPr>
          <w:p>
            <w:pPr>
              <w:widowControl/>
              <w:spacing w:line="200" w:lineRule="exact"/>
              <w:jc w:val="center"/>
              <w:rPr>
                <w:rFonts w:hint="eastAsia"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34" w:type="dxa"/>
            <w:noWrap w:val="0"/>
            <w:vAlign w:val="center"/>
          </w:tcPr>
          <w:p>
            <w:pPr>
              <w:widowControl/>
              <w:spacing w:line="200" w:lineRule="exact"/>
              <w:jc w:val="center"/>
              <w:rPr>
                <w:rFonts w:hint="eastAsia" w:ascii="仿宋" w:hAnsi="仿宋" w:eastAsia="仿宋" w:cs="宋体"/>
                <w:color w:val="000000"/>
                <w:kern w:val="0"/>
                <w:sz w:val="20"/>
                <w:szCs w:val="20"/>
              </w:rPr>
            </w:pPr>
          </w:p>
        </w:tc>
        <w:tc>
          <w:tcPr>
            <w:tcW w:w="481" w:type="dxa"/>
            <w:noWrap w:val="0"/>
            <w:vAlign w:val="center"/>
          </w:tcPr>
          <w:p>
            <w:pPr>
              <w:widowControl/>
              <w:spacing w:line="200" w:lineRule="exact"/>
              <w:jc w:val="center"/>
              <w:rPr>
                <w:rFonts w:hint="eastAsia"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4"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ascii="仿宋" w:hAnsi="仿宋" w:eastAsia="仿宋" w:cs="宋体"/>
                <w:b/>
                <w:color w:val="000000"/>
                <w:kern w:val="0"/>
                <w:sz w:val="20"/>
                <w:szCs w:val="20"/>
              </w:rPr>
            </w:pPr>
          </w:p>
        </w:tc>
        <w:tc>
          <w:tcPr>
            <w:tcW w:w="426" w:type="dxa"/>
            <w:noWrap w:val="0"/>
            <w:vAlign w:val="center"/>
          </w:tcPr>
          <w:p>
            <w:pPr>
              <w:widowControl/>
              <w:spacing w:line="200" w:lineRule="exact"/>
              <w:jc w:val="center"/>
              <w:rPr>
                <w:rFonts w:ascii="仿宋" w:hAnsi="仿宋" w:eastAsia="仿宋" w:cs="宋体"/>
                <w:b/>
                <w:color w:val="000000"/>
                <w:kern w:val="0"/>
                <w:sz w:val="20"/>
                <w:szCs w:val="20"/>
              </w:rPr>
            </w:pPr>
          </w:p>
        </w:tc>
        <w:tc>
          <w:tcPr>
            <w:tcW w:w="425" w:type="dxa"/>
            <w:noWrap w:val="0"/>
            <w:vAlign w:val="center"/>
          </w:tcPr>
          <w:p>
            <w:pPr>
              <w:widowControl/>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noWrap w:val="0"/>
            <w:vAlign w:val="center"/>
          </w:tcPr>
          <w:p>
            <w:pPr>
              <w:widowControl/>
              <w:spacing w:line="200" w:lineRule="exact"/>
              <w:jc w:val="center"/>
              <w:rPr>
                <w:rFonts w:hint="eastAsia" w:ascii="仿宋" w:hAnsi="仿宋" w:eastAsia="仿宋" w:cs="宋体"/>
                <w:color w:val="000000"/>
                <w:kern w:val="0"/>
                <w:sz w:val="20"/>
                <w:szCs w:val="20"/>
              </w:rPr>
            </w:pPr>
            <w:r>
              <w:rPr>
                <w:rFonts w:ascii="仿宋" w:hAnsi="仿宋" w:eastAsia="仿宋" w:cs="宋体"/>
                <w:color w:val="000000"/>
                <w:kern w:val="0"/>
                <w:sz w:val="20"/>
                <w:szCs w:val="20"/>
              </w:rPr>
              <w:t>19w</w:t>
            </w:r>
          </w:p>
        </w:tc>
        <w:tc>
          <w:tcPr>
            <w:tcW w:w="831" w:type="dxa"/>
            <w:tcBorders>
              <w:right w:val="single" w:color="auto" w:sz="12" w:space="0"/>
            </w:tcBorders>
            <w:noWrap w:val="0"/>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color w:val="000000"/>
                <w:kern w:val="0"/>
                <w:sz w:val="20"/>
                <w:szCs w:val="20"/>
              </w:rPr>
            </w:pPr>
          </w:p>
        </w:tc>
        <w:tc>
          <w:tcPr>
            <w:tcW w:w="2735" w:type="dxa"/>
            <w:gridSpan w:val="3"/>
            <w:noWrap w:val="0"/>
            <w:vAlign w:val="center"/>
          </w:tcPr>
          <w:p>
            <w:pPr>
              <w:spacing w:line="200" w:lineRule="exact"/>
              <w:jc w:val="center"/>
              <w:rPr>
                <w:rFonts w:hint="eastAsia" w:ascii="仿宋" w:hAnsi="仿宋" w:eastAsia="仿宋" w:cs="宋体"/>
                <w:color w:val="000000"/>
                <w:kern w:val="0"/>
                <w:sz w:val="20"/>
                <w:szCs w:val="20"/>
              </w:rPr>
            </w:pPr>
            <w:r>
              <w:rPr>
                <w:rFonts w:hint="eastAsia" w:ascii="仿宋" w:hAnsi="仿宋" w:eastAsia="仿宋" w:cs="宋体"/>
                <w:b/>
                <w:bCs/>
                <w:color w:val="000000"/>
                <w:kern w:val="0"/>
                <w:sz w:val="20"/>
                <w:szCs w:val="20"/>
              </w:rPr>
              <w:t>“专业课程”合计</w:t>
            </w:r>
          </w:p>
        </w:tc>
        <w:tc>
          <w:tcPr>
            <w:tcW w:w="315" w:type="dxa"/>
            <w:noWrap w:val="0"/>
            <w:vAlign w:val="center"/>
          </w:tcPr>
          <w:p>
            <w:pPr>
              <w:widowControl/>
              <w:spacing w:line="200" w:lineRule="exact"/>
              <w:jc w:val="center"/>
              <w:rPr>
                <w:rFonts w:hint="eastAsia" w:ascii="仿宋" w:hAnsi="仿宋" w:eastAsia="仿宋" w:cs="宋体"/>
                <w:color w:val="000000"/>
                <w:kern w:val="0"/>
                <w:sz w:val="20"/>
                <w:szCs w:val="20"/>
              </w:rPr>
            </w:pP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65</w:t>
            </w:r>
          </w:p>
        </w:tc>
        <w:tc>
          <w:tcPr>
            <w:tcW w:w="517"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1368</w:t>
            </w:r>
          </w:p>
        </w:tc>
        <w:tc>
          <w:tcPr>
            <w:tcW w:w="434"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192</w:t>
            </w:r>
          </w:p>
        </w:tc>
        <w:tc>
          <w:tcPr>
            <w:tcW w:w="481"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1176</w:t>
            </w:r>
          </w:p>
        </w:tc>
        <w:tc>
          <w:tcPr>
            <w:tcW w:w="424"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4</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8</w:t>
            </w:r>
          </w:p>
        </w:tc>
        <w:tc>
          <w:tcPr>
            <w:tcW w:w="426"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12</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24</w:t>
            </w:r>
          </w:p>
        </w:tc>
        <w:tc>
          <w:tcPr>
            <w:tcW w:w="425" w:type="dxa"/>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24</w:t>
            </w: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ascii="仿宋" w:hAnsi="仿宋" w:eastAsia="仿宋" w:cs="宋体"/>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val="0"/>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w:t>
            </w:r>
          </w:p>
          <w:p>
            <w:pPr>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业</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（群）拓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展</w:t>
            </w:r>
          </w:p>
          <w:p>
            <w:pPr>
              <w:spacing w:line="200" w:lineRule="exact"/>
              <w:jc w:val="center"/>
              <w:rPr>
                <w:rFonts w:ascii="仿宋" w:hAnsi="仿宋" w:eastAsia="仿宋" w:cs="宋体"/>
                <w:bCs/>
                <w:color w:val="000000"/>
                <w:kern w:val="0"/>
                <w:sz w:val="20"/>
                <w:szCs w:val="20"/>
              </w:rPr>
            </w:pPr>
            <w:r>
              <w:rPr>
                <w:rFonts w:hint="eastAsia" w:ascii="仿宋" w:hAnsi="仿宋" w:eastAsia="仿宋" w:cs="宋体"/>
                <w:b/>
                <w:color w:val="000000"/>
                <w:kern w:val="0"/>
                <w:sz w:val="20"/>
                <w:szCs w:val="20"/>
              </w:rPr>
              <w:t>课</w:t>
            </w:r>
          </w:p>
          <w:p>
            <w:pPr>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★财务会计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商务礼仪与文书写作</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3</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金融风险与合规</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金融英语</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信贷实务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保险基础与实务</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7</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国际结算</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8</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外汇交易</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9</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金融大数据分析</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jc w:val="center"/>
              <w:rPr>
                <w:rFonts w:hint="eastAsia" w:ascii="仿宋" w:hAnsi="仿宋" w:eastAsia="仿宋" w:cs="宋体"/>
                <w:b/>
                <w:color w:val="000000"/>
                <w:kern w:val="0"/>
                <w:sz w:val="20"/>
                <w:szCs w:val="20"/>
              </w:rPr>
            </w:pP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10</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金融科技基础</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6"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11</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客户关系管理</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bottom"/>
          </w:tcPr>
          <w:p>
            <w:pPr>
              <w:jc w:val="center"/>
              <w:rPr>
                <w:rFonts w:hint="eastAsia" w:ascii="仿宋" w:hAnsi="仿宋" w:eastAsia="仿宋" w:cs="宋体"/>
                <w:b/>
                <w:color w:val="000000"/>
                <w:kern w:val="0"/>
                <w:sz w:val="20"/>
                <w:szCs w:val="20"/>
              </w:rPr>
            </w:pPr>
          </w:p>
        </w:tc>
        <w:tc>
          <w:tcPr>
            <w:tcW w:w="425" w:type="dxa"/>
            <w:noWrap w:val="0"/>
            <w:vAlign w:val="bottom"/>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bottom"/>
          </w:tcPr>
          <w:p>
            <w:pPr>
              <w:keepNext w:val="0"/>
              <w:keepLines w:val="0"/>
              <w:widowControl/>
              <w:suppressLineNumbers w:val="0"/>
              <w:jc w:val="center"/>
              <w:textAlignment w:val="bottom"/>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12</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企业管理</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13</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期货与期权</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68" w:type="dxa"/>
            <w:gridSpan w:val="2"/>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14</w:t>
            </w:r>
          </w:p>
        </w:tc>
        <w:tc>
          <w:tcPr>
            <w:tcW w:w="2267" w:type="dxa"/>
            <w:noWrap w:val="0"/>
            <w:vAlign w:val="center"/>
          </w:tcPr>
          <w:p>
            <w:pPr>
              <w:keepNext w:val="0"/>
              <w:keepLines w:val="0"/>
              <w:widowControl/>
              <w:suppressLineNumbers w:val="0"/>
              <w:jc w:val="left"/>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跨文化交际</w:t>
            </w:r>
          </w:p>
        </w:tc>
        <w:tc>
          <w:tcPr>
            <w:tcW w:w="31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16</w:t>
            </w:r>
          </w:p>
        </w:tc>
        <w:tc>
          <w:tcPr>
            <w:tcW w:w="424"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426" w:type="dxa"/>
            <w:noWrap w:val="0"/>
            <w:vAlign w:val="bottom"/>
          </w:tcPr>
          <w:p>
            <w:pPr>
              <w:keepNext w:val="0"/>
              <w:keepLines w:val="0"/>
              <w:widowControl/>
              <w:suppressLineNumbers w:val="0"/>
              <w:jc w:val="center"/>
              <w:textAlignment w:val="bottom"/>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2735" w:type="dxa"/>
            <w:gridSpan w:val="3"/>
            <w:noWrap w:val="0"/>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bCs/>
                <w:color w:val="000000"/>
                <w:kern w:val="0"/>
                <w:sz w:val="20"/>
                <w:szCs w:val="20"/>
              </w:rPr>
              <w:t xml:space="preserve">“专业（群）拓展课”合计            </w:t>
            </w:r>
            <w:r>
              <w:rPr>
                <w:rFonts w:hint="eastAsia" w:ascii="仿宋" w:hAnsi="仿宋" w:eastAsia="仿宋" w:cs="宋体"/>
                <w:b/>
                <w:color w:val="000000"/>
                <w:kern w:val="0"/>
                <w:sz w:val="20"/>
                <w:szCs w:val="20"/>
              </w:rPr>
              <w:t>（至少选修</w:t>
            </w:r>
            <w:r>
              <w:rPr>
                <w:rFonts w:hint="eastAsia" w:ascii="仿宋" w:hAnsi="仿宋" w:eastAsia="仿宋"/>
                <w:b/>
                <w:color w:val="000000"/>
                <w:sz w:val="20"/>
                <w:szCs w:val="20"/>
                <w:lang w:val="en-US" w:eastAsia="zh-CN"/>
              </w:rPr>
              <w:t>12</w:t>
            </w:r>
            <w:r>
              <w:rPr>
                <w:rFonts w:hint="eastAsia" w:ascii="仿宋" w:hAnsi="仿宋" w:eastAsia="仿宋"/>
                <w:b/>
                <w:color w:val="000000"/>
                <w:sz w:val="20"/>
                <w:szCs w:val="20"/>
              </w:rPr>
              <w:t>学分）</w:t>
            </w:r>
          </w:p>
        </w:tc>
        <w:tc>
          <w:tcPr>
            <w:tcW w:w="315" w:type="dxa"/>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12</w:t>
            </w:r>
          </w:p>
        </w:tc>
        <w:tc>
          <w:tcPr>
            <w:tcW w:w="517"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192</w:t>
            </w:r>
          </w:p>
        </w:tc>
        <w:tc>
          <w:tcPr>
            <w:tcW w:w="43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96</w:t>
            </w:r>
          </w:p>
        </w:tc>
        <w:tc>
          <w:tcPr>
            <w:tcW w:w="481"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96</w:t>
            </w:r>
          </w:p>
        </w:tc>
        <w:tc>
          <w:tcPr>
            <w:tcW w:w="424"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425"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426" w:type="dxa"/>
            <w:noWrap w:val="0"/>
            <w:vAlign w:val="center"/>
          </w:tcPr>
          <w:p>
            <w:pPr>
              <w:keepNext w:val="0"/>
              <w:keepLines w:val="0"/>
              <w:widowControl/>
              <w:suppressLineNumbers w:val="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425" w:type="dxa"/>
            <w:noWrap w:val="0"/>
            <w:vAlign w:val="center"/>
          </w:tcPr>
          <w:p>
            <w:pPr>
              <w:jc w:val="center"/>
              <w:rPr>
                <w:rFonts w:hint="eastAsia" w:ascii="仿宋" w:hAnsi="仿宋" w:eastAsia="仿宋" w:cs="宋体"/>
                <w:b/>
                <w:color w:val="000000"/>
                <w:kern w:val="0"/>
                <w:sz w:val="20"/>
                <w:szCs w:val="20"/>
              </w:rPr>
            </w:pPr>
          </w:p>
        </w:tc>
        <w:tc>
          <w:tcPr>
            <w:tcW w:w="425" w:type="dxa"/>
            <w:noWrap w:val="0"/>
            <w:vAlign w:val="center"/>
          </w:tcPr>
          <w:p>
            <w:pPr>
              <w:jc w:val="center"/>
              <w:rPr>
                <w:rFonts w:hint="eastAsia" w:ascii="仿宋" w:hAnsi="仿宋" w:eastAsia="仿宋" w:cs="宋体"/>
                <w:b/>
                <w:color w:val="000000"/>
                <w:kern w:val="0"/>
                <w:sz w:val="20"/>
                <w:szCs w:val="20"/>
              </w:rPr>
            </w:pPr>
          </w:p>
        </w:tc>
        <w:tc>
          <w:tcPr>
            <w:tcW w:w="831" w:type="dxa"/>
            <w:tcBorders>
              <w:right w:val="single" w:color="auto" w:sz="12" w:space="0"/>
            </w:tcBorders>
            <w:noWrap w:val="0"/>
            <w:vAlign w:val="center"/>
          </w:tcPr>
          <w:p>
            <w:pPr>
              <w:jc w:val="center"/>
              <w:rPr>
                <w:rFonts w:hint="eastAsia"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40" w:hRule="atLeast"/>
          <w:jc w:val="center"/>
        </w:trPr>
        <w:tc>
          <w:tcPr>
            <w:tcW w:w="3372" w:type="dxa"/>
            <w:gridSpan w:val="5"/>
            <w:tcBorders>
              <w:left w:val="single" w:color="auto" w:sz="12" w:space="0"/>
              <w:bottom w:val="single" w:color="auto" w:sz="12" w:space="0"/>
            </w:tcBorders>
            <w:noWrap w:val="0"/>
            <w:vAlign w:val="center"/>
          </w:tcPr>
          <w:p>
            <w:pPr>
              <w:widowControl/>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315" w:type="dxa"/>
            <w:tcBorders>
              <w:bottom w:val="single" w:color="auto" w:sz="12" w:space="0"/>
            </w:tcBorders>
            <w:noWrap w:val="0"/>
            <w:vAlign w:val="center"/>
          </w:tcPr>
          <w:p>
            <w:pPr>
              <w:widowControl/>
              <w:spacing w:line="200" w:lineRule="exact"/>
              <w:jc w:val="center"/>
              <w:rPr>
                <w:rFonts w:hint="eastAsia" w:ascii="仿宋" w:hAnsi="仿宋" w:eastAsia="仿宋" w:cs="宋体"/>
                <w:b/>
                <w:color w:val="000000"/>
                <w:kern w:val="0"/>
                <w:sz w:val="20"/>
                <w:szCs w:val="20"/>
              </w:rPr>
            </w:pPr>
          </w:p>
        </w:tc>
        <w:tc>
          <w:tcPr>
            <w:tcW w:w="425"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140</w:t>
            </w:r>
          </w:p>
        </w:tc>
        <w:tc>
          <w:tcPr>
            <w:tcW w:w="517"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2682</w:t>
            </w:r>
          </w:p>
        </w:tc>
        <w:tc>
          <w:tcPr>
            <w:tcW w:w="434"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926</w:t>
            </w:r>
          </w:p>
        </w:tc>
        <w:tc>
          <w:tcPr>
            <w:tcW w:w="481"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1756</w:t>
            </w:r>
          </w:p>
        </w:tc>
        <w:tc>
          <w:tcPr>
            <w:tcW w:w="424"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23</w:t>
            </w:r>
          </w:p>
        </w:tc>
        <w:tc>
          <w:tcPr>
            <w:tcW w:w="425"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24</w:t>
            </w:r>
          </w:p>
        </w:tc>
        <w:tc>
          <w:tcPr>
            <w:tcW w:w="425"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20</w:t>
            </w:r>
          </w:p>
        </w:tc>
        <w:tc>
          <w:tcPr>
            <w:tcW w:w="426"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20</w:t>
            </w:r>
          </w:p>
        </w:tc>
        <w:tc>
          <w:tcPr>
            <w:tcW w:w="425"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24</w:t>
            </w:r>
          </w:p>
        </w:tc>
        <w:tc>
          <w:tcPr>
            <w:tcW w:w="425" w:type="dxa"/>
            <w:tcBorders>
              <w:bottom w:val="single" w:color="auto" w:sz="12" w:space="0"/>
            </w:tcBorders>
            <w:noWrap w:val="0"/>
            <w:vAlign w:val="center"/>
          </w:tcPr>
          <w:p>
            <w:pPr>
              <w:keepNext w:val="0"/>
              <w:keepLines w:val="0"/>
              <w:widowControl/>
              <w:suppressLineNumbers w:val="0"/>
              <w:jc w:val="center"/>
              <w:textAlignment w:val="center"/>
              <w:rPr>
                <w:rFonts w:hint="eastAsia" w:ascii="仿宋" w:hAnsi="仿宋" w:eastAsia="仿宋" w:cs="宋体"/>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24</w:t>
            </w:r>
          </w:p>
        </w:tc>
        <w:tc>
          <w:tcPr>
            <w:tcW w:w="831" w:type="dxa"/>
            <w:tcBorders>
              <w:bottom w:val="single" w:color="auto" w:sz="12" w:space="0"/>
              <w:right w:val="single" w:color="auto" w:sz="12" w:space="0"/>
            </w:tcBorders>
            <w:noWrap w:val="0"/>
            <w:vAlign w:val="center"/>
          </w:tcPr>
          <w:p>
            <w:pPr>
              <w:jc w:val="center"/>
              <w:rPr>
                <w:rFonts w:hint="eastAsia" w:ascii="仿宋" w:hAnsi="仿宋" w:eastAsia="仿宋" w:cs="宋体"/>
                <w:b/>
                <w:bCs/>
                <w:color w:val="000000"/>
                <w:kern w:val="0"/>
                <w:sz w:val="20"/>
                <w:szCs w:val="20"/>
              </w:rPr>
            </w:pPr>
          </w:p>
        </w:tc>
      </w:tr>
    </w:tbl>
    <w:p>
      <w:pPr>
        <w:spacing w:line="440" w:lineRule="exact"/>
        <w:ind w:firstLine="413" w:firstLineChars="147"/>
        <w:rPr>
          <w:rFonts w:ascii="仿宋" w:hAnsi="仿宋" w:eastAsia="仿宋"/>
          <w:b/>
          <w:color w:val="000000"/>
          <w:sz w:val="28"/>
          <w:szCs w:val="28"/>
        </w:rPr>
      </w:pPr>
    </w:p>
    <w:p>
      <w:pPr>
        <w:spacing w:line="440" w:lineRule="exact"/>
        <w:ind w:firstLine="413" w:firstLineChars="147"/>
        <w:rPr>
          <w:rFonts w:hint="eastAsia" w:ascii="仿宋" w:hAnsi="仿宋" w:eastAsia="仿宋"/>
          <w:b/>
          <w:color w:val="000000"/>
          <w:sz w:val="28"/>
          <w:szCs w:val="28"/>
        </w:rPr>
      </w:pPr>
      <w:r>
        <w:rPr>
          <w:rFonts w:hint="eastAsia" w:ascii="仿宋" w:hAnsi="仿宋" w:eastAsia="仿宋"/>
          <w:b/>
          <w:color w:val="000000"/>
          <w:sz w:val="28"/>
          <w:szCs w:val="28"/>
        </w:rPr>
        <w:t xml:space="preserve">八、实施保障 </w:t>
      </w:r>
    </w:p>
    <w:p>
      <w:pPr>
        <w:spacing w:line="440" w:lineRule="exact"/>
        <w:ind w:firstLine="352" w:firstLineChars="147"/>
        <w:rPr>
          <w:rFonts w:hint="eastAsia" w:ascii="仿宋" w:hAnsi="仿宋" w:eastAsia="仿宋"/>
          <w:bCs/>
          <w:color w:val="000000"/>
          <w:sz w:val="24"/>
        </w:rPr>
      </w:pPr>
      <w:r>
        <w:rPr>
          <w:rFonts w:hint="eastAsia" w:ascii="仿宋" w:hAnsi="仿宋" w:eastAsia="仿宋"/>
          <w:bCs/>
          <w:color w:val="000000"/>
          <w:sz w:val="24"/>
        </w:rPr>
        <w:t>（一）师资队伍</w:t>
      </w:r>
    </w:p>
    <w:p>
      <w:pPr>
        <w:spacing w:line="440" w:lineRule="exact"/>
        <w:ind w:firstLine="592" w:firstLineChars="247"/>
        <w:rPr>
          <w:rFonts w:hint="eastAsia" w:ascii="仿宋" w:hAnsi="仿宋" w:eastAsia="仿宋"/>
          <w:bCs/>
          <w:color w:val="000000"/>
          <w:sz w:val="24"/>
        </w:rPr>
      </w:pPr>
      <w:r>
        <w:rPr>
          <w:rFonts w:hint="eastAsia" w:ascii="仿宋" w:hAnsi="仿宋" w:eastAsia="仿宋"/>
          <w:bCs/>
          <w:color w:val="000000"/>
          <w:sz w:val="24"/>
        </w:rPr>
        <w:t xml:space="preserve">本专业师资力量方面主要由校内专职教师与校外企业兼职教师相结合，配备了结构合理、双师素质、校企融通、专兼结合的国际金融教学团队，其中专任教师5人，校企合作兼职教师4人，其中80%具有研究生学历，80%以上为中青年教师。在职称、年龄、学历等方面的结构合理，建立学院教师与企业技能人才优势互补、岗位流动的机制。实施以“双项目双向参与”校企合作教学团队培育机制，组建一支专兼结合、优势互补的双师型师资队伍。 </w:t>
      </w:r>
    </w:p>
    <w:p>
      <w:pPr>
        <w:spacing w:line="440" w:lineRule="exact"/>
        <w:ind w:firstLine="352" w:firstLineChars="147"/>
        <w:rPr>
          <w:rFonts w:hint="eastAsia" w:ascii="仿宋" w:hAnsi="仿宋" w:eastAsia="仿宋"/>
          <w:bCs/>
          <w:color w:val="000000"/>
          <w:sz w:val="24"/>
        </w:rPr>
      </w:pPr>
      <w:r>
        <w:rPr>
          <w:rFonts w:hint="eastAsia" w:ascii="仿宋" w:hAnsi="仿宋" w:eastAsia="仿宋"/>
          <w:bCs/>
          <w:color w:val="000000"/>
          <w:sz w:val="24"/>
        </w:rPr>
        <w:t>专任骨干教师在科研方面成果：在国内外学术在纸上发现相关论文20余篇，主持或参与中青年课题4项，参与国家级课题1项，参与厦门市科技局课题1项目，获得软件著作权</w:t>
      </w:r>
      <w:r>
        <w:rPr>
          <w:rFonts w:hint="eastAsia" w:ascii="仿宋" w:hAnsi="仿宋" w:eastAsia="仿宋"/>
          <w:bCs/>
          <w:color w:val="000000"/>
          <w:sz w:val="24"/>
          <w:lang w:val="en-US" w:eastAsia="zh-CN"/>
        </w:rPr>
        <w:t>4</w:t>
      </w:r>
      <w:r>
        <w:rPr>
          <w:rFonts w:hint="eastAsia" w:ascii="仿宋" w:hAnsi="仿宋" w:eastAsia="仿宋"/>
          <w:bCs/>
          <w:color w:val="000000"/>
          <w:sz w:val="24"/>
        </w:rPr>
        <w:t>项，在教改方面成果：获得省级精品课程建设项目1项，校级精品课程立项2项目，获得校级教学能力大赛一等奖1项目，参与校级说课比赛多次获奖，并指导学生参加厦门市技能大赛一等奖1项</w:t>
      </w:r>
      <w:r>
        <w:rPr>
          <w:rFonts w:hint="eastAsia" w:ascii="仿宋" w:hAnsi="仿宋" w:eastAsia="仿宋"/>
          <w:bCs/>
          <w:color w:val="000000"/>
          <w:sz w:val="24"/>
          <w:lang w:val="en-US" w:eastAsia="zh-CN"/>
        </w:rPr>
        <w:t>三等奖1项，</w:t>
      </w:r>
      <w:r>
        <w:rPr>
          <w:rFonts w:hint="eastAsia" w:ascii="仿宋" w:hAnsi="仿宋" w:eastAsia="仿宋"/>
          <w:bCs/>
          <w:color w:val="000000"/>
          <w:sz w:val="24"/>
        </w:rPr>
        <w:t>指导学生参加全国新零售创新创业大赛一等奖6项。</w:t>
      </w:r>
    </w:p>
    <w:p>
      <w:pPr>
        <w:pStyle w:val="3"/>
        <w:spacing w:before="0" w:after="0"/>
        <w:ind w:firstLine="482"/>
        <w:rPr>
          <w:rFonts w:hint="eastAsia" w:ascii="仿宋" w:hAnsi="仿宋" w:eastAsia="仿宋"/>
          <w:color w:val="000000"/>
          <w:sz w:val="24"/>
        </w:rPr>
      </w:pPr>
      <w:r>
        <w:rPr>
          <w:rFonts w:hint="eastAsia" w:ascii="仿宋" w:hAnsi="仿宋" w:eastAsia="仿宋"/>
          <w:color w:val="000000"/>
          <w:sz w:val="24"/>
        </w:rPr>
        <w:t>1.校外专业带头人</w:t>
      </w:r>
    </w:p>
    <w:p>
      <w:pPr>
        <w:spacing w:line="440" w:lineRule="exact"/>
        <w:ind w:firstLine="592" w:firstLineChars="247"/>
        <w:rPr>
          <w:rFonts w:hint="eastAsia" w:ascii="仿宋" w:hAnsi="仿宋" w:eastAsia="仿宋"/>
          <w:bCs/>
          <w:color w:val="000000"/>
          <w:sz w:val="24"/>
        </w:rPr>
      </w:pPr>
      <w:r>
        <w:rPr>
          <w:rFonts w:hint="eastAsia" w:ascii="仿宋" w:hAnsi="仿宋" w:eastAsia="仿宋"/>
          <w:bCs/>
          <w:color w:val="000000"/>
          <w:sz w:val="24"/>
        </w:rPr>
        <w:t>谭光宇总经理</w:t>
      </w:r>
    </w:p>
    <w:p>
      <w:pPr>
        <w:numPr>
          <w:ilvl w:val="0"/>
          <w:numId w:val="12"/>
        </w:numPr>
        <w:spacing w:line="440" w:lineRule="exact"/>
        <w:rPr>
          <w:rFonts w:hint="eastAsia" w:ascii="仿宋" w:hAnsi="仿宋" w:eastAsia="仿宋"/>
          <w:bCs/>
          <w:color w:val="000000"/>
          <w:sz w:val="24"/>
        </w:rPr>
      </w:pPr>
      <w:r>
        <w:rPr>
          <w:rFonts w:hint="eastAsia" w:ascii="仿宋" w:hAnsi="仿宋" w:eastAsia="仿宋"/>
          <w:bCs/>
          <w:color w:val="000000"/>
          <w:sz w:val="24"/>
        </w:rPr>
        <w:t>从事期货、股票、债券、基金等投资工作经历24年；</w:t>
      </w:r>
    </w:p>
    <w:p>
      <w:pPr>
        <w:numPr>
          <w:ilvl w:val="0"/>
          <w:numId w:val="12"/>
        </w:numPr>
        <w:spacing w:line="440" w:lineRule="exact"/>
        <w:rPr>
          <w:rFonts w:hint="eastAsia" w:ascii="仿宋" w:hAnsi="仿宋" w:eastAsia="仿宋"/>
          <w:bCs/>
          <w:color w:val="000000"/>
          <w:sz w:val="24"/>
        </w:rPr>
      </w:pPr>
      <w:r>
        <w:rPr>
          <w:rFonts w:hint="eastAsia" w:ascii="仿宋" w:hAnsi="仿宋" w:eastAsia="仿宋"/>
          <w:bCs/>
          <w:color w:val="000000"/>
          <w:sz w:val="24"/>
        </w:rPr>
        <w:t>历任厦门国贸期货公司信息工程师，驻郑州商品交易所全权代表，驻大连交易所全权代表；</w:t>
      </w:r>
    </w:p>
    <w:p>
      <w:pPr>
        <w:numPr>
          <w:ilvl w:val="0"/>
          <w:numId w:val="12"/>
        </w:numPr>
        <w:spacing w:line="440" w:lineRule="exact"/>
        <w:rPr>
          <w:rFonts w:hint="eastAsia" w:ascii="仿宋" w:hAnsi="仿宋" w:eastAsia="仿宋"/>
          <w:bCs/>
          <w:color w:val="000000"/>
          <w:sz w:val="24"/>
        </w:rPr>
      </w:pPr>
      <w:r>
        <w:rPr>
          <w:rFonts w:hint="eastAsia" w:ascii="仿宋" w:hAnsi="仿宋" w:eastAsia="仿宋"/>
          <w:bCs/>
          <w:color w:val="000000"/>
          <w:sz w:val="24"/>
        </w:rPr>
        <w:t>熟悉商品期货规则及流程，曾参与十亿级商品期货交割，曾任大连期货交易委员会委员；</w:t>
      </w:r>
    </w:p>
    <w:p>
      <w:pPr>
        <w:numPr>
          <w:ilvl w:val="0"/>
          <w:numId w:val="12"/>
        </w:numPr>
        <w:spacing w:line="440" w:lineRule="exact"/>
        <w:rPr>
          <w:rFonts w:hint="eastAsia" w:ascii="仿宋" w:hAnsi="仿宋" w:eastAsia="仿宋"/>
          <w:bCs/>
          <w:color w:val="000000"/>
          <w:sz w:val="24"/>
        </w:rPr>
      </w:pPr>
      <w:r>
        <w:rPr>
          <w:rFonts w:hint="eastAsia" w:ascii="仿宋" w:hAnsi="仿宋" w:eastAsia="仿宋"/>
          <w:bCs/>
          <w:color w:val="000000"/>
          <w:sz w:val="24"/>
        </w:rPr>
        <w:t>2008年入职太平洋证券厦门分公司，任总经理。</w:t>
      </w:r>
    </w:p>
    <w:p>
      <w:pPr>
        <w:spacing w:line="360" w:lineRule="auto"/>
        <w:ind w:firstLine="354" w:firstLineChars="147"/>
        <w:rPr>
          <w:rFonts w:hint="eastAsia" w:ascii="仿宋" w:hAnsi="仿宋" w:eastAsia="仿宋"/>
          <w:b/>
          <w:color w:val="000000"/>
          <w:sz w:val="24"/>
        </w:rPr>
      </w:pPr>
      <w:r>
        <w:rPr>
          <w:rFonts w:hint="eastAsia" w:ascii="仿宋" w:hAnsi="仿宋" w:eastAsia="仿宋"/>
          <w:b/>
          <w:color w:val="000000"/>
          <w:sz w:val="24"/>
        </w:rPr>
        <w:t>2.校内专业带头人</w:t>
      </w:r>
    </w:p>
    <w:p>
      <w:pPr>
        <w:spacing w:line="440" w:lineRule="exact"/>
        <w:ind w:firstLine="308" w:firstLineChars="147"/>
        <w:rPr>
          <w:rFonts w:ascii="仿宋" w:hAnsi="仿宋" w:eastAsia="仿宋"/>
          <w:bCs/>
          <w:color w:val="000000"/>
          <w:sz w:val="24"/>
        </w:rPr>
      </w:pPr>
      <w:r>
        <w:rPr>
          <w:rFonts w:hint="eastAsia"/>
        </w:rPr>
        <w:t xml:space="preserve">  </w:t>
      </w:r>
      <w:r>
        <w:rPr>
          <w:rFonts w:hint="eastAsia" w:ascii="仿宋" w:hAnsi="仿宋" w:eastAsia="仿宋"/>
          <w:bCs/>
          <w:color w:val="000000"/>
          <w:sz w:val="24"/>
        </w:rPr>
        <w:t xml:space="preserve"> 周晓萍 副教授</w:t>
      </w:r>
    </w:p>
    <w:p>
      <w:pPr>
        <w:numPr>
          <w:ilvl w:val="0"/>
          <w:numId w:val="13"/>
        </w:numPr>
        <w:spacing w:line="440" w:lineRule="exact"/>
        <w:ind w:left="459" w:hanging="459"/>
        <w:rPr>
          <w:rFonts w:hint="eastAsia" w:ascii="仿宋" w:hAnsi="仿宋" w:eastAsia="仿宋"/>
          <w:bCs/>
          <w:color w:val="000000"/>
          <w:sz w:val="24"/>
        </w:rPr>
      </w:pPr>
      <w:r>
        <w:rPr>
          <w:rFonts w:hint="eastAsia" w:ascii="仿宋" w:hAnsi="仿宋" w:eastAsia="仿宋"/>
          <w:bCs/>
          <w:color w:val="000000"/>
          <w:sz w:val="24"/>
        </w:rPr>
        <w:t>曾任教于厦门大学国际学院，有丰富的教学经验；</w:t>
      </w:r>
    </w:p>
    <w:p>
      <w:pPr>
        <w:numPr>
          <w:ilvl w:val="0"/>
          <w:numId w:val="13"/>
        </w:numPr>
        <w:spacing w:line="440" w:lineRule="exact"/>
        <w:ind w:left="459" w:hanging="459"/>
        <w:rPr>
          <w:rFonts w:hint="eastAsia" w:ascii="仿宋" w:hAnsi="仿宋" w:eastAsia="仿宋"/>
          <w:bCs/>
          <w:color w:val="000000"/>
          <w:sz w:val="24"/>
        </w:rPr>
      </w:pPr>
      <w:r>
        <w:rPr>
          <w:rFonts w:hint="eastAsia" w:ascii="仿宋" w:hAnsi="仿宋" w:eastAsia="仿宋"/>
          <w:bCs/>
          <w:color w:val="000000"/>
          <w:sz w:val="24"/>
        </w:rPr>
        <w:t>从事金融专业课程教学工作5年以上；</w:t>
      </w:r>
    </w:p>
    <w:p>
      <w:pPr>
        <w:numPr>
          <w:ilvl w:val="0"/>
          <w:numId w:val="13"/>
        </w:numPr>
        <w:spacing w:line="440" w:lineRule="exact"/>
        <w:ind w:left="459" w:hanging="459"/>
        <w:rPr>
          <w:rFonts w:hint="eastAsia" w:ascii="仿宋" w:hAnsi="仿宋" w:eastAsia="仿宋"/>
          <w:bCs/>
          <w:color w:val="000000"/>
          <w:sz w:val="24"/>
        </w:rPr>
      </w:pPr>
      <w:r>
        <w:rPr>
          <w:rFonts w:hint="eastAsia" w:ascii="仿宋" w:hAnsi="仿宋" w:eastAsia="仿宋"/>
          <w:bCs/>
          <w:color w:val="000000"/>
          <w:sz w:val="24"/>
        </w:rPr>
        <w:t>获得2021年校级教学能力技能大赛一等奖；</w:t>
      </w:r>
    </w:p>
    <w:p>
      <w:pPr>
        <w:pStyle w:val="2"/>
        <w:numPr>
          <w:ilvl w:val="0"/>
          <w:numId w:val="13"/>
        </w:numPr>
        <w:ind w:left="459" w:hanging="459"/>
        <w:rPr>
          <w:rFonts w:hint="eastAsia" w:ascii="仿宋" w:hAnsi="仿宋" w:eastAsia="仿宋"/>
          <w:bCs/>
          <w:color w:val="000000"/>
          <w:sz w:val="24"/>
        </w:rPr>
      </w:pPr>
      <w:r>
        <w:rPr>
          <w:rFonts w:hint="eastAsia" w:ascii="仿宋" w:hAnsi="仿宋" w:eastAsia="仿宋"/>
          <w:bCs/>
          <w:color w:val="000000"/>
          <w:sz w:val="24"/>
        </w:rPr>
        <w:t>主持中青年课题1项；</w:t>
      </w:r>
    </w:p>
    <w:p>
      <w:pPr>
        <w:pStyle w:val="2"/>
        <w:numPr>
          <w:ilvl w:val="0"/>
          <w:numId w:val="13"/>
        </w:numPr>
        <w:ind w:left="459" w:hanging="459"/>
        <w:rPr>
          <w:rFonts w:ascii="仿宋" w:hAnsi="仿宋" w:eastAsia="仿宋"/>
          <w:bCs/>
          <w:color w:val="000000"/>
          <w:sz w:val="24"/>
        </w:rPr>
      </w:pPr>
      <w:r>
        <w:rPr>
          <w:rFonts w:hint="eastAsia" w:ascii="仿宋" w:hAnsi="仿宋" w:eastAsia="仿宋"/>
          <w:bCs/>
          <w:color w:val="000000"/>
          <w:sz w:val="24"/>
        </w:rPr>
        <w:t>双师型教师，有6年的企业财务管理经验，熟悉企业财务管理以及投资风险管理。</w:t>
      </w:r>
    </w:p>
    <w:tbl>
      <w:tblPr>
        <w:tblStyle w:val="7"/>
        <w:tblW w:w="87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1035"/>
        <w:gridCol w:w="519"/>
        <w:gridCol w:w="2292"/>
        <w:gridCol w:w="1485"/>
        <w:gridCol w:w="145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序号</w:t>
            </w:r>
          </w:p>
        </w:tc>
        <w:tc>
          <w:tcPr>
            <w:tcW w:w="103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姓名</w:t>
            </w:r>
          </w:p>
        </w:tc>
        <w:tc>
          <w:tcPr>
            <w:tcW w:w="519"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性别</w:t>
            </w:r>
          </w:p>
        </w:tc>
        <w:tc>
          <w:tcPr>
            <w:tcW w:w="2292"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职务</w:t>
            </w:r>
          </w:p>
        </w:tc>
        <w:tc>
          <w:tcPr>
            <w:tcW w:w="148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职称</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是否双师</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双师素质认定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1</w:t>
            </w:r>
          </w:p>
        </w:tc>
        <w:tc>
          <w:tcPr>
            <w:tcW w:w="103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谭光宇</w:t>
            </w:r>
          </w:p>
        </w:tc>
        <w:tc>
          <w:tcPr>
            <w:tcW w:w="519"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男</w:t>
            </w:r>
          </w:p>
        </w:tc>
        <w:tc>
          <w:tcPr>
            <w:tcW w:w="2292"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校外专业带头人</w:t>
            </w:r>
          </w:p>
        </w:tc>
        <w:tc>
          <w:tcPr>
            <w:tcW w:w="148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证券分析师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2</w:t>
            </w:r>
          </w:p>
        </w:tc>
        <w:tc>
          <w:tcPr>
            <w:tcW w:w="1035" w:type="dxa"/>
            <w:noWrap w:val="0"/>
            <w:vAlign w:val="top"/>
          </w:tcPr>
          <w:p>
            <w:pPr>
              <w:spacing w:line="320" w:lineRule="exact"/>
              <w:jc w:val="center"/>
              <w:rPr>
                <w:rFonts w:hint="eastAsia" w:ascii="仿宋" w:hAnsi="仿宋" w:eastAsia="仿宋" w:cs="仿宋"/>
                <w:sz w:val="24"/>
                <w:lang w:eastAsia="zh-Hans"/>
              </w:rPr>
            </w:pPr>
            <w:r>
              <w:rPr>
                <w:rFonts w:hint="eastAsia" w:ascii="仿宋" w:hAnsi="仿宋" w:eastAsia="仿宋" w:cs="仿宋"/>
                <w:sz w:val="24"/>
                <w:lang w:eastAsia="zh-Hans"/>
              </w:rPr>
              <w:t>周晓萍</w:t>
            </w:r>
          </w:p>
        </w:tc>
        <w:tc>
          <w:tcPr>
            <w:tcW w:w="519" w:type="dxa"/>
            <w:noWrap w:val="0"/>
            <w:vAlign w:val="top"/>
          </w:tcPr>
          <w:p>
            <w:pPr>
              <w:spacing w:line="320" w:lineRule="exact"/>
              <w:jc w:val="center"/>
              <w:rPr>
                <w:rFonts w:hint="eastAsia" w:ascii="仿宋" w:hAnsi="仿宋" w:eastAsia="仿宋" w:cs="仿宋"/>
                <w:sz w:val="24"/>
                <w:lang w:eastAsia="zh-Hans"/>
              </w:rPr>
            </w:pPr>
            <w:r>
              <w:rPr>
                <w:rFonts w:hint="eastAsia" w:ascii="仿宋" w:hAnsi="仿宋" w:eastAsia="仿宋" w:cs="仿宋"/>
                <w:sz w:val="24"/>
                <w:lang w:eastAsia="zh-Hans"/>
              </w:rPr>
              <w:t>女</w:t>
            </w:r>
          </w:p>
        </w:tc>
        <w:tc>
          <w:tcPr>
            <w:tcW w:w="2292"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校内专业带头人</w:t>
            </w:r>
          </w:p>
        </w:tc>
        <w:tc>
          <w:tcPr>
            <w:tcW w:w="1485" w:type="dxa"/>
            <w:noWrap w:val="0"/>
            <w:vAlign w:val="top"/>
          </w:tcPr>
          <w:p>
            <w:pPr>
              <w:spacing w:line="320" w:lineRule="exact"/>
              <w:jc w:val="center"/>
              <w:rPr>
                <w:rFonts w:hint="eastAsia" w:ascii="仿宋" w:hAnsi="仿宋" w:eastAsia="仿宋" w:cs="仿宋"/>
                <w:sz w:val="24"/>
                <w:lang w:eastAsia="zh-Hans"/>
              </w:rPr>
            </w:pPr>
            <w:r>
              <w:rPr>
                <w:rFonts w:hint="eastAsia" w:ascii="仿宋" w:hAnsi="仿宋" w:eastAsia="仿宋" w:cs="仿宋"/>
                <w:sz w:val="24"/>
                <w:lang w:eastAsia="zh-Hans"/>
              </w:rPr>
              <w:t>副教授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3</w:t>
            </w:r>
          </w:p>
        </w:tc>
        <w:tc>
          <w:tcPr>
            <w:tcW w:w="103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王金珠</w:t>
            </w:r>
          </w:p>
        </w:tc>
        <w:tc>
          <w:tcPr>
            <w:tcW w:w="519"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女</w:t>
            </w:r>
          </w:p>
        </w:tc>
        <w:tc>
          <w:tcPr>
            <w:tcW w:w="2292" w:type="dxa"/>
            <w:noWrap w:val="0"/>
            <w:vAlign w:val="top"/>
          </w:tcPr>
          <w:p>
            <w:pPr>
              <w:spacing w:line="320" w:lineRule="exact"/>
              <w:jc w:val="center"/>
              <w:rPr>
                <w:rFonts w:hint="eastAsia" w:ascii="仿宋" w:hAnsi="仿宋" w:eastAsia="仿宋" w:cs="仿宋"/>
                <w:sz w:val="24"/>
                <w:lang w:eastAsia="zh-Hans"/>
              </w:rPr>
            </w:pPr>
            <w:r>
              <w:rPr>
                <w:rFonts w:hint="eastAsia" w:ascii="仿宋" w:hAnsi="仿宋" w:eastAsia="仿宋" w:cs="仿宋"/>
                <w:sz w:val="24"/>
                <w:lang w:eastAsia="zh-Hans"/>
              </w:rPr>
              <w:t>专任教师</w:t>
            </w:r>
          </w:p>
        </w:tc>
        <w:tc>
          <w:tcPr>
            <w:tcW w:w="148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讲师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4</w:t>
            </w:r>
          </w:p>
        </w:tc>
        <w:tc>
          <w:tcPr>
            <w:tcW w:w="103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李蔚婷</w:t>
            </w:r>
          </w:p>
        </w:tc>
        <w:tc>
          <w:tcPr>
            <w:tcW w:w="519"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女</w:t>
            </w:r>
          </w:p>
        </w:tc>
        <w:tc>
          <w:tcPr>
            <w:tcW w:w="2292"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专任教师</w:t>
            </w:r>
          </w:p>
        </w:tc>
        <w:tc>
          <w:tcPr>
            <w:tcW w:w="148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讲师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4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5</w:t>
            </w:r>
          </w:p>
        </w:tc>
        <w:tc>
          <w:tcPr>
            <w:tcW w:w="1035"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陈尧强</w:t>
            </w:r>
          </w:p>
        </w:tc>
        <w:tc>
          <w:tcPr>
            <w:tcW w:w="519"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男</w:t>
            </w:r>
          </w:p>
        </w:tc>
        <w:tc>
          <w:tcPr>
            <w:tcW w:w="2292"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中国银河证券</w:t>
            </w:r>
          </w:p>
        </w:tc>
        <w:tc>
          <w:tcPr>
            <w:tcW w:w="1485" w:type="dxa"/>
            <w:noWrap w:val="0"/>
            <w:vAlign w:val="center"/>
          </w:tcPr>
          <w:p>
            <w:pPr>
              <w:spacing w:line="320" w:lineRule="exact"/>
              <w:jc w:val="center"/>
              <w:rPr>
                <w:rFonts w:hint="eastAsia" w:ascii="仿宋" w:hAnsi="仿宋" w:eastAsia="仿宋" w:cs="仿宋"/>
                <w:color w:val="000000"/>
                <w:sz w:val="24"/>
              </w:rPr>
            </w:pPr>
            <w:r>
              <w:rPr>
                <w:rFonts w:hint="eastAsia" w:ascii="仿宋" w:hAnsi="仿宋" w:eastAsia="仿宋" w:cs="仿宋"/>
                <w:color w:val="000000"/>
                <w:sz w:val="24"/>
              </w:rPr>
              <w:t>金牌讲师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44" w:type="dxa"/>
            <w:noWrap w:val="0"/>
            <w:vAlign w:val="top"/>
          </w:tcPr>
          <w:p>
            <w:pPr>
              <w:spacing w:line="320" w:lineRule="exact"/>
              <w:jc w:val="center"/>
              <w:rPr>
                <w:rFonts w:hint="eastAsia" w:ascii="仿宋" w:hAnsi="仿宋" w:eastAsia="仿宋" w:cs="仿宋"/>
                <w:sz w:val="24"/>
                <w:lang w:eastAsia="zh-CN"/>
              </w:rPr>
            </w:pPr>
            <w:r>
              <w:rPr>
                <w:rFonts w:hint="eastAsia" w:ascii="仿宋" w:hAnsi="仿宋" w:eastAsia="仿宋" w:cs="仿宋"/>
                <w:sz w:val="24"/>
                <w:lang w:val="en-US" w:eastAsia="zh-CN"/>
              </w:rPr>
              <w:t>6</w:t>
            </w:r>
          </w:p>
        </w:tc>
        <w:tc>
          <w:tcPr>
            <w:tcW w:w="1035" w:type="dxa"/>
            <w:noWrap w:val="0"/>
            <w:vAlign w:val="center"/>
          </w:tcPr>
          <w:p>
            <w:pPr>
              <w:spacing w:line="32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陈诗诗</w:t>
            </w:r>
          </w:p>
        </w:tc>
        <w:tc>
          <w:tcPr>
            <w:tcW w:w="519"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女</w:t>
            </w:r>
          </w:p>
        </w:tc>
        <w:tc>
          <w:tcPr>
            <w:tcW w:w="2292"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厦门</w:t>
            </w:r>
            <w:r>
              <w:rPr>
                <w:rFonts w:hint="eastAsia" w:ascii="仿宋" w:hAnsi="仿宋" w:eastAsia="仿宋" w:cs="仿宋"/>
                <w:sz w:val="24"/>
                <w:lang w:val="en-US" w:eastAsia="zh-CN"/>
              </w:rPr>
              <w:t>众冠捷管理咨询</w:t>
            </w:r>
            <w:r>
              <w:rPr>
                <w:rFonts w:hint="eastAsia" w:ascii="仿宋" w:hAnsi="仿宋" w:eastAsia="仿宋" w:cs="仿宋"/>
                <w:sz w:val="24"/>
              </w:rPr>
              <w:t>公司</w:t>
            </w:r>
          </w:p>
        </w:tc>
        <w:tc>
          <w:tcPr>
            <w:tcW w:w="1485" w:type="dxa"/>
            <w:noWrap w:val="0"/>
            <w:vAlign w:val="center"/>
          </w:tcPr>
          <w:p>
            <w:pPr>
              <w:spacing w:line="320" w:lineRule="exact"/>
              <w:jc w:val="center"/>
              <w:rPr>
                <w:rFonts w:hint="eastAsia" w:ascii="仿宋" w:hAnsi="仿宋" w:eastAsia="仿宋" w:cs="仿宋"/>
                <w:color w:val="000000"/>
                <w:sz w:val="24"/>
                <w:lang w:eastAsia="zh-CN"/>
              </w:rPr>
            </w:pPr>
            <w:r>
              <w:rPr>
                <w:rFonts w:hint="eastAsia" w:ascii="仿宋" w:hAnsi="仿宋" w:eastAsia="仿宋" w:cs="仿宋"/>
                <w:color w:val="000000"/>
                <w:sz w:val="24"/>
                <w:lang w:val="en-US" w:eastAsia="zh-CN"/>
              </w:rPr>
              <w:t>企业培训讲师</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544" w:type="dxa"/>
            <w:noWrap w:val="0"/>
            <w:vAlign w:val="top"/>
          </w:tcPr>
          <w:p>
            <w:pPr>
              <w:spacing w:line="320" w:lineRule="exact"/>
              <w:jc w:val="center"/>
              <w:rPr>
                <w:rFonts w:hint="eastAsia" w:ascii="仿宋" w:hAnsi="仿宋" w:eastAsia="仿宋" w:cs="仿宋"/>
                <w:sz w:val="24"/>
                <w:lang w:eastAsia="zh-CN"/>
              </w:rPr>
            </w:pPr>
            <w:r>
              <w:rPr>
                <w:rFonts w:hint="eastAsia" w:ascii="仿宋" w:hAnsi="仿宋" w:eastAsia="仿宋" w:cs="仿宋"/>
                <w:sz w:val="24"/>
                <w:lang w:val="en-US" w:eastAsia="zh-CN"/>
              </w:rPr>
              <w:t>7</w:t>
            </w:r>
          </w:p>
        </w:tc>
        <w:tc>
          <w:tcPr>
            <w:tcW w:w="1035"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吴相鑫</w:t>
            </w:r>
          </w:p>
        </w:tc>
        <w:tc>
          <w:tcPr>
            <w:tcW w:w="519"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男</w:t>
            </w:r>
          </w:p>
        </w:tc>
        <w:tc>
          <w:tcPr>
            <w:tcW w:w="2292" w:type="dxa"/>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阳光保险厦门分公司</w:t>
            </w:r>
          </w:p>
        </w:tc>
        <w:tc>
          <w:tcPr>
            <w:tcW w:w="1485" w:type="dxa"/>
            <w:noWrap w:val="0"/>
            <w:vAlign w:val="center"/>
          </w:tcPr>
          <w:p>
            <w:pPr>
              <w:spacing w:line="320" w:lineRule="exact"/>
              <w:jc w:val="center"/>
              <w:rPr>
                <w:rFonts w:hint="eastAsia" w:ascii="仿宋" w:hAnsi="仿宋" w:eastAsia="仿宋" w:cs="仿宋"/>
                <w:color w:val="000000"/>
                <w:sz w:val="24"/>
              </w:rPr>
            </w:pPr>
            <w:r>
              <w:rPr>
                <w:rFonts w:hint="eastAsia" w:ascii="仿宋" w:hAnsi="仿宋" w:eastAsia="仿宋" w:cs="仿宋"/>
                <w:color w:val="000000"/>
                <w:sz w:val="24"/>
              </w:rPr>
              <w:t>市场部经理</w:t>
            </w:r>
          </w:p>
        </w:tc>
        <w:tc>
          <w:tcPr>
            <w:tcW w:w="1455"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否</w:t>
            </w:r>
          </w:p>
        </w:tc>
        <w:tc>
          <w:tcPr>
            <w:tcW w:w="1404" w:type="dxa"/>
            <w:noWrap w:val="0"/>
            <w:vAlign w:val="top"/>
          </w:tcPr>
          <w:p>
            <w:pPr>
              <w:spacing w:line="320" w:lineRule="exact"/>
              <w:jc w:val="center"/>
              <w:rPr>
                <w:rFonts w:hint="eastAsia" w:ascii="仿宋" w:hAnsi="仿宋" w:eastAsia="仿宋" w:cs="仿宋"/>
                <w:sz w:val="24"/>
              </w:rPr>
            </w:pPr>
            <w:r>
              <w:rPr>
                <w:rFonts w:hint="eastAsia" w:ascii="仿宋" w:hAnsi="仿宋" w:eastAsia="仿宋" w:cs="仿宋"/>
                <w:sz w:val="24"/>
              </w:rPr>
              <w:t>是</w:t>
            </w:r>
          </w:p>
        </w:tc>
      </w:tr>
    </w:tbl>
    <w:p>
      <w:pPr>
        <w:spacing w:line="440" w:lineRule="exact"/>
        <w:ind w:firstLine="352" w:firstLineChars="147"/>
        <w:rPr>
          <w:rFonts w:hint="eastAsia" w:ascii="仿宋" w:hAnsi="仿宋" w:eastAsia="仿宋"/>
          <w:bCs/>
          <w:color w:val="000000"/>
          <w:sz w:val="24"/>
        </w:rPr>
      </w:pPr>
      <w:r>
        <w:rPr>
          <w:rFonts w:hint="eastAsia" w:ascii="仿宋" w:hAnsi="仿宋" w:eastAsia="仿宋"/>
          <w:bCs/>
          <w:color w:val="000000"/>
          <w:sz w:val="24"/>
        </w:rPr>
        <w:t>（二）教学设施</w:t>
      </w:r>
    </w:p>
    <w:p>
      <w:pPr>
        <w:spacing w:line="440" w:lineRule="exact"/>
        <w:ind w:firstLine="480" w:firstLineChars="200"/>
        <w:outlineLvl w:val="1"/>
        <w:rPr>
          <w:rFonts w:ascii="仿宋" w:hAnsi="仿宋" w:eastAsia="仿宋"/>
          <w:color w:val="000000"/>
          <w:sz w:val="24"/>
        </w:rPr>
      </w:pPr>
      <w:r>
        <w:rPr>
          <w:rFonts w:hint="eastAsia" w:ascii="仿宋" w:hAnsi="仿宋" w:eastAsia="仿宋"/>
          <w:color w:val="000000"/>
          <w:sz w:val="24"/>
        </w:rPr>
        <w:t>1、教室条件</w:t>
      </w:r>
    </w:p>
    <w:p>
      <w:pPr>
        <w:spacing w:line="440" w:lineRule="exact"/>
        <w:ind w:firstLine="480"/>
        <w:jc w:val="left"/>
        <w:rPr>
          <w:rFonts w:hint="eastAsia" w:ascii="仿宋" w:hAnsi="仿宋" w:eastAsia="仿宋"/>
          <w:color w:val="000000"/>
          <w:sz w:val="24"/>
        </w:rPr>
      </w:pPr>
      <w:r>
        <w:rPr>
          <w:rFonts w:hint="eastAsia" w:ascii="仿宋" w:hAnsi="仿宋" w:eastAsia="仿宋"/>
          <w:color w:val="000000"/>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．校内实训条件</w:t>
      </w:r>
    </w:p>
    <w:p>
      <w:pPr>
        <w:spacing w:line="360" w:lineRule="auto"/>
        <w:jc w:val="center"/>
        <w:rPr>
          <w:rFonts w:hint="eastAsia" w:ascii="仿宋" w:hAnsi="仿宋" w:eastAsia="仿宋" w:cs="仿宋"/>
          <w:b/>
          <w:bCs/>
          <w:color w:val="000000"/>
          <w:sz w:val="24"/>
        </w:rPr>
      </w:pPr>
      <w:r>
        <w:rPr>
          <w:rFonts w:hint="eastAsia" w:ascii="仿宋" w:hAnsi="仿宋" w:eastAsia="仿宋" w:cs="仿宋"/>
          <w:b/>
          <w:bCs/>
          <w:color w:val="000000"/>
          <w:sz w:val="24"/>
        </w:rPr>
        <w:t>校内实训条件一览表</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3000"/>
        <w:gridCol w:w="3270"/>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2448" w:type="dxa"/>
            <w:tcBorders>
              <w:top w:val="single" w:color="auto" w:sz="12" w:space="0"/>
              <w:left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实训室名称</w:t>
            </w:r>
          </w:p>
        </w:tc>
        <w:tc>
          <w:tcPr>
            <w:tcW w:w="3000" w:type="dxa"/>
            <w:tcBorders>
              <w:top w:val="single" w:color="auto" w:sz="12" w:space="0"/>
              <w:lef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主要实训项目</w:t>
            </w:r>
          </w:p>
        </w:tc>
        <w:tc>
          <w:tcPr>
            <w:tcW w:w="3270" w:type="dxa"/>
            <w:tcBorders>
              <w:top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主要设备</w:t>
            </w:r>
          </w:p>
        </w:tc>
        <w:tc>
          <w:tcPr>
            <w:tcW w:w="902" w:type="dxa"/>
            <w:tcBorders>
              <w:top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448" w:type="dxa"/>
            <w:tcBorders>
              <w:left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金融商贸实训室（1）</w:t>
            </w:r>
          </w:p>
        </w:tc>
        <w:tc>
          <w:tcPr>
            <w:tcW w:w="3000" w:type="dxa"/>
            <w:tcBorders>
              <w:lef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证券投资、外汇、期货等金融相关实训课程</w:t>
            </w:r>
          </w:p>
        </w:tc>
        <w:tc>
          <w:tcPr>
            <w:tcW w:w="3270"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多媒体设备、电脑、软件等</w:t>
            </w:r>
          </w:p>
        </w:tc>
        <w:tc>
          <w:tcPr>
            <w:tcW w:w="902"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2448" w:type="dxa"/>
            <w:tcBorders>
              <w:left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金融商贸实训室（2）</w:t>
            </w:r>
          </w:p>
        </w:tc>
        <w:tc>
          <w:tcPr>
            <w:tcW w:w="3000" w:type="dxa"/>
            <w:tcBorders>
              <w:lef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证券投资、外汇、期货等金融相关实训课程</w:t>
            </w:r>
          </w:p>
        </w:tc>
        <w:tc>
          <w:tcPr>
            <w:tcW w:w="3270"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多媒体设备、电脑、软件等</w:t>
            </w:r>
          </w:p>
        </w:tc>
        <w:tc>
          <w:tcPr>
            <w:tcW w:w="902"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448" w:type="dxa"/>
            <w:tcBorders>
              <w:left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投资与理财实训室</w:t>
            </w:r>
          </w:p>
        </w:tc>
        <w:tc>
          <w:tcPr>
            <w:tcW w:w="3000" w:type="dxa"/>
            <w:tcBorders>
              <w:lef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证券投资、个人理财实训</w:t>
            </w:r>
          </w:p>
        </w:tc>
        <w:tc>
          <w:tcPr>
            <w:tcW w:w="3270"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多媒体设备、无线网络、电脑</w:t>
            </w:r>
          </w:p>
        </w:tc>
        <w:tc>
          <w:tcPr>
            <w:tcW w:w="902"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2448" w:type="dxa"/>
            <w:tcBorders>
              <w:left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会计综合实训室</w:t>
            </w:r>
          </w:p>
        </w:tc>
        <w:tc>
          <w:tcPr>
            <w:tcW w:w="3000" w:type="dxa"/>
            <w:tcBorders>
              <w:lef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会计、财务报表分析，会计手工综合模拟实训</w:t>
            </w:r>
          </w:p>
        </w:tc>
        <w:tc>
          <w:tcPr>
            <w:tcW w:w="3270"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会计帐手工工具、投影仪</w:t>
            </w:r>
          </w:p>
        </w:tc>
        <w:tc>
          <w:tcPr>
            <w:tcW w:w="902" w:type="dxa"/>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2448" w:type="dxa"/>
            <w:tcBorders>
              <w:left w:val="single" w:color="auto" w:sz="12" w:space="0"/>
              <w:bottom w:val="single" w:color="auto" w:sz="12"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创新创业实训基地</w:t>
            </w:r>
          </w:p>
        </w:tc>
        <w:tc>
          <w:tcPr>
            <w:tcW w:w="3000" w:type="dxa"/>
            <w:tcBorders>
              <w:left w:val="single" w:color="auto" w:sz="4" w:space="0"/>
              <w:bottom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学生创业实训</w:t>
            </w:r>
          </w:p>
        </w:tc>
        <w:tc>
          <w:tcPr>
            <w:tcW w:w="3270" w:type="dxa"/>
            <w:tcBorders>
              <w:bottom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多媒体设备、电脑等</w:t>
            </w:r>
          </w:p>
        </w:tc>
        <w:tc>
          <w:tcPr>
            <w:tcW w:w="902" w:type="dxa"/>
            <w:tcBorders>
              <w:bottom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60</w:t>
            </w:r>
          </w:p>
        </w:tc>
      </w:tr>
    </w:tbl>
    <w:p>
      <w:pPr>
        <w:spacing w:line="440" w:lineRule="exact"/>
        <w:ind w:firstLine="352" w:firstLineChars="147"/>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.校外实训基地条件</w:t>
      </w:r>
    </w:p>
    <w:p>
      <w:pPr>
        <w:spacing w:before="156" w:beforeLines="50" w:line="440" w:lineRule="exact"/>
        <w:jc w:val="center"/>
        <w:rPr>
          <w:rFonts w:hint="eastAsia" w:ascii="仿宋" w:hAnsi="仿宋" w:eastAsia="仿宋" w:cs="仿宋"/>
          <w:b/>
          <w:bCs/>
          <w:color w:val="000000"/>
          <w:sz w:val="24"/>
        </w:rPr>
      </w:pPr>
      <w:r>
        <w:rPr>
          <w:rFonts w:hint="eastAsia" w:ascii="仿宋" w:hAnsi="仿宋" w:eastAsia="仿宋" w:cs="仿宋"/>
          <w:b/>
          <w:bCs/>
          <w:color w:val="000000"/>
          <w:sz w:val="24"/>
        </w:rPr>
        <w:t>校外实训基地一览表</w:t>
      </w:r>
    </w:p>
    <w:tbl>
      <w:tblPr>
        <w:tblStyle w:val="7"/>
        <w:tblW w:w="95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3"/>
        <w:gridCol w:w="3390"/>
        <w:gridCol w:w="2140"/>
        <w:gridCol w:w="2010"/>
        <w:gridCol w:w="11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序号</w:t>
            </w:r>
          </w:p>
        </w:tc>
        <w:tc>
          <w:tcPr>
            <w:tcW w:w="3390" w:type="dxa"/>
            <w:tcBorders>
              <w:top w:val="single" w:color="auto" w:sz="12" w:space="0"/>
              <w:bottom w:val="single" w:color="auto" w:sz="6"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实训基地名称</w:t>
            </w:r>
          </w:p>
        </w:tc>
        <w:tc>
          <w:tcPr>
            <w:tcW w:w="2140" w:type="dxa"/>
            <w:tcBorders>
              <w:top w:val="single" w:color="auto" w:sz="12" w:space="0"/>
              <w:left w:val="single" w:color="auto" w:sz="4" w:space="0"/>
              <w:bottom w:val="single" w:color="auto" w:sz="6"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实训项目</w:t>
            </w:r>
          </w:p>
        </w:tc>
        <w:tc>
          <w:tcPr>
            <w:tcW w:w="2010" w:type="dxa"/>
            <w:tcBorders>
              <w:top w:val="single" w:color="auto" w:sz="12" w:space="0"/>
              <w:left w:val="single" w:color="auto" w:sz="4" w:space="0"/>
              <w:bottom w:val="single" w:color="auto" w:sz="6" w:space="0"/>
              <w:right w:val="single" w:color="auto" w:sz="4"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实训时间</w:t>
            </w:r>
          </w:p>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（含学期及时限）</w:t>
            </w:r>
          </w:p>
        </w:tc>
        <w:tc>
          <w:tcPr>
            <w:tcW w:w="1179" w:type="dxa"/>
            <w:tcBorders>
              <w:top w:val="single" w:color="auto" w:sz="12" w:space="0"/>
              <w:left w:val="single" w:color="auto" w:sz="4" w:space="0"/>
              <w:bottom w:val="single" w:color="auto" w:sz="6" w:space="0"/>
              <w:right w:val="single" w:color="auto" w:sz="12" w:space="0"/>
            </w:tcBorders>
            <w:noWrap w:val="0"/>
            <w:vAlign w:val="center"/>
          </w:tcPr>
          <w:p>
            <w:pPr>
              <w:spacing w:line="240" w:lineRule="exact"/>
              <w:jc w:val="center"/>
              <w:rPr>
                <w:rFonts w:hint="eastAsia" w:ascii="仿宋" w:hAnsi="仿宋" w:eastAsia="仿宋" w:cs="仿宋"/>
                <w:color w:val="000000"/>
                <w:sz w:val="24"/>
              </w:rPr>
            </w:pPr>
            <w:r>
              <w:rPr>
                <w:rFonts w:hint="eastAsia" w:ascii="仿宋" w:hAnsi="仿宋" w:eastAsia="仿宋" w:cs="仿宋"/>
                <w:color w:val="000000"/>
                <w:sz w:val="24"/>
              </w:rPr>
              <w:t>实训人数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6" w:hRule="atLeast"/>
          <w:jc w:val="center"/>
        </w:trPr>
        <w:tc>
          <w:tcPr>
            <w:tcW w:w="783" w:type="dxa"/>
            <w:tcBorders>
              <w:top w:val="single" w:color="auto" w:sz="6" w:space="0"/>
              <w:bottom w:val="single" w:color="auto" w:sz="6" w:space="0"/>
              <w:right w:val="single" w:color="auto" w:sz="4" w:space="0"/>
            </w:tcBorders>
            <w:noWrap w:val="0"/>
            <w:vAlign w:val="center"/>
          </w:tcPr>
          <w:p>
            <w:pPr>
              <w:adjustRightInd w:val="0"/>
              <w:snapToGrid w:val="0"/>
              <w:spacing w:line="240" w:lineRule="auto"/>
              <w:jc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w:t>
            </w:r>
          </w:p>
        </w:tc>
        <w:tc>
          <w:tcPr>
            <w:tcW w:w="3390" w:type="dxa"/>
            <w:tcBorders>
              <w:top w:val="single" w:color="auto" w:sz="6" w:space="0"/>
              <w:bottom w:val="single" w:color="auto" w:sz="6" w:space="0"/>
              <w:right w:val="single" w:color="auto" w:sz="4" w:space="0"/>
            </w:tcBorders>
            <w:noWrap w:val="0"/>
            <w:vAlign w:val="center"/>
          </w:tcPr>
          <w:p>
            <w:pPr>
              <w:spacing w:line="240" w:lineRule="auto"/>
              <w:jc w:val="center"/>
              <w:rPr>
                <w:rFonts w:hint="eastAsia" w:ascii="仿宋" w:hAnsi="仿宋" w:eastAsia="仿宋" w:cs="仿宋"/>
                <w:color w:val="000000"/>
                <w:sz w:val="24"/>
              </w:rPr>
            </w:pPr>
            <w:r>
              <w:rPr>
                <w:rFonts w:hint="eastAsia" w:ascii="仿宋" w:hAnsi="仿宋" w:eastAsia="仿宋" w:cs="仿宋"/>
                <w:sz w:val="24"/>
              </w:rPr>
              <w:t>厦门银信达资产管理有限公司</w:t>
            </w:r>
          </w:p>
        </w:tc>
        <w:tc>
          <w:tcPr>
            <w:tcW w:w="2140" w:type="dxa"/>
            <w:tcBorders>
              <w:top w:val="single" w:color="auto" w:sz="6" w:space="0"/>
              <w:left w:val="single" w:color="auto" w:sz="4" w:space="0"/>
              <w:bottom w:val="single" w:color="auto" w:sz="6" w:space="0"/>
              <w:right w:val="single" w:color="auto" w:sz="4" w:space="0"/>
            </w:tcBorders>
            <w:noWrap w:val="0"/>
            <w:vAlign w:val="center"/>
          </w:tcPr>
          <w:p>
            <w:pPr>
              <w:adjustRightInd w:val="0"/>
              <w:snapToGrid w:val="0"/>
              <w:spacing w:line="240" w:lineRule="auto"/>
              <w:jc w:val="center"/>
              <w:rPr>
                <w:rFonts w:hint="eastAsia" w:ascii="仿宋" w:hAnsi="仿宋" w:eastAsia="仿宋" w:cs="仿宋"/>
                <w:color w:val="000000"/>
                <w:sz w:val="24"/>
              </w:rPr>
            </w:pPr>
            <w:r>
              <w:rPr>
                <w:rFonts w:hint="eastAsia" w:ascii="仿宋" w:hAnsi="仿宋" w:eastAsia="仿宋" w:cs="仿宋"/>
                <w:color w:val="000000"/>
                <w:sz w:val="24"/>
              </w:rPr>
              <w:t>市场营销、金融产品营销</w:t>
            </w:r>
          </w:p>
        </w:tc>
        <w:tc>
          <w:tcPr>
            <w:tcW w:w="2010" w:type="dxa"/>
            <w:tcBorders>
              <w:top w:val="single" w:color="auto" w:sz="6" w:space="0"/>
              <w:left w:val="single" w:color="auto" w:sz="4" w:space="0"/>
              <w:bottom w:val="single" w:color="auto" w:sz="6" w:space="0"/>
              <w:right w:val="single" w:color="auto" w:sz="4" w:space="0"/>
            </w:tcBorders>
            <w:noWrap w:val="0"/>
            <w:vAlign w:val="center"/>
          </w:tcPr>
          <w:p>
            <w:pPr>
              <w:adjustRightInd w:val="0"/>
              <w:snapToGrid w:val="0"/>
              <w:spacing w:line="240" w:lineRule="auto"/>
              <w:jc w:val="center"/>
              <w:rPr>
                <w:rFonts w:hint="eastAsia" w:ascii="仿宋" w:hAnsi="仿宋" w:eastAsia="仿宋" w:cs="仿宋"/>
                <w:color w:val="000000"/>
                <w:sz w:val="24"/>
              </w:rPr>
            </w:pPr>
            <w:r>
              <w:rPr>
                <w:rFonts w:hint="eastAsia" w:ascii="仿宋" w:hAnsi="仿宋" w:eastAsia="仿宋" w:cs="仿宋"/>
                <w:color w:val="000000"/>
                <w:sz w:val="24"/>
              </w:rPr>
              <w:t>2022-2023年度</w:t>
            </w:r>
          </w:p>
        </w:tc>
        <w:tc>
          <w:tcPr>
            <w:tcW w:w="1179" w:type="dxa"/>
            <w:tcBorders>
              <w:top w:val="single" w:color="auto" w:sz="6" w:space="0"/>
              <w:left w:val="single" w:color="auto" w:sz="4" w:space="0"/>
              <w:bottom w:val="single" w:color="auto" w:sz="6" w:space="0"/>
              <w:right w:val="single" w:color="auto" w:sz="12" w:space="0"/>
            </w:tcBorders>
            <w:noWrap w:val="0"/>
            <w:vAlign w:val="center"/>
          </w:tcPr>
          <w:p>
            <w:pPr>
              <w:adjustRightInd w:val="0"/>
              <w:snapToGrid w:val="0"/>
              <w:spacing w:line="240" w:lineRule="auto"/>
              <w:jc w:val="center"/>
              <w:rPr>
                <w:rFonts w:hint="eastAsia" w:ascii="仿宋" w:hAnsi="仿宋" w:eastAsia="仿宋" w:cs="仿宋"/>
                <w:color w:val="000000"/>
                <w:sz w:val="24"/>
              </w:rPr>
            </w:pPr>
            <w:r>
              <w:rPr>
                <w:rFonts w:hint="eastAsia" w:ascii="仿宋" w:hAnsi="仿宋" w:eastAsia="仿宋" w:cs="仿宋"/>
                <w:color w:val="000000"/>
                <w:sz w:val="24"/>
              </w:rPr>
              <w:t>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12" w:space="0"/>
              <w:right w:val="single" w:color="auto" w:sz="4" w:space="0"/>
            </w:tcBorders>
            <w:noWrap w:val="0"/>
            <w:vAlign w:val="center"/>
          </w:tcPr>
          <w:p>
            <w:pPr>
              <w:adjustRightInd w:val="0"/>
              <w:snapToGrid w:val="0"/>
              <w:spacing w:line="240" w:lineRule="auto"/>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w:t>
            </w:r>
          </w:p>
        </w:tc>
        <w:tc>
          <w:tcPr>
            <w:tcW w:w="3390" w:type="dxa"/>
            <w:tcBorders>
              <w:top w:val="single" w:color="auto" w:sz="6" w:space="0"/>
              <w:bottom w:val="single" w:color="auto" w:sz="12" w:space="0"/>
              <w:right w:val="single" w:color="auto" w:sz="4" w:space="0"/>
            </w:tcBorders>
            <w:noWrap w:val="0"/>
            <w:vAlign w:val="center"/>
          </w:tcPr>
          <w:p>
            <w:pPr>
              <w:spacing w:line="240" w:lineRule="auto"/>
              <w:jc w:val="center"/>
              <w:rPr>
                <w:rFonts w:hint="eastAsia" w:ascii="仿宋" w:hAnsi="仿宋" w:eastAsia="仿宋" w:cs="仿宋"/>
                <w:sz w:val="24"/>
                <w:lang w:val="en-US" w:eastAsia="zh-CN"/>
              </w:rPr>
            </w:pPr>
            <w:r>
              <w:rPr>
                <w:rFonts w:hint="eastAsia" w:ascii="仿宋" w:hAnsi="仿宋" w:eastAsia="仿宋" w:cs="仿宋"/>
                <w:sz w:val="24"/>
                <w:lang w:val="en-US" w:eastAsia="zh-CN"/>
              </w:rPr>
              <w:t>厦门众冠捷管理咨询有限公司</w:t>
            </w:r>
          </w:p>
        </w:tc>
        <w:tc>
          <w:tcPr>
            <w:tcW w:w="2140" w:type="dxa"/>
            <w:tcBorders>
              <w:top w:val="single" w:color="auto" w:sz="6" w:space="0"/>
              <w:left w:val="single" w:color="auto" w:sz="4" w:space="0"/>
              <w:bottom w:val="single" w:color="auto" w:sz="12" w:space="0"/>
              <w:right w:val="single" w:color="auto" w:sz="4" w:space="0"/>
            </w:tcBorders>
            <w:noWrap w:val="0"/>
            <w:vAlign w:val="center"/>
          </w:tcPr>
          <w:p>
            <w:pPr>
              <w:adjustRightInd w:val="0"/>
              <w:snapToGrid w:val="0"/>
              <w:spacing w:line="240" w:lineRule="auto"/>
              <w:jc w:val="center"/>
              <w:rPr>
                <w:rFonts w:hint="eastAsia" w:ascii="仿宋" w:hAnsi="仿宋" w:eastAsia="仿宋" w:cs="仿宋"/>
                <w:color w:val="000000"/>
                <w:sz w:val="24"/>
                <w:lang w:eastAsia="zh-CN"/>
              </w:rPr>
            </w:pPr>
            <w:r>
              <w:rPr>
                <w:rFonts w:hint="eastAsia" w:ascii="仿宋" w:hAnsi="仿宋" w:eastAsia="仿宋" w:cs="仿宋"/>
                <w:color w:val="000000"/>
                <w:sz w:val="24"/>
                <w:lang w:eastAsia="zh-CN"/>
              </w:rPr>
              <w:t>金融纠纷调解</w:t>
            </w:r>
          </w:p>
        </w:tc>
        <w:tc>
          <w:tcPr>
            <w:tcW w:w="2010" w:type="dxa"/>
            <w:tcBorders>
              <w:top w:val="single" w:color="auto" w:sz="6" w:space="0"/>
              <w:left w:val="single" w:color="auto" w:sz="4" w:space="0"/>
              <w:bottom w:val="single" w:color="auto" w:sz="12" w:space="0"/>
              <w:right w:val="single" w:color="auto" w:sz="4" w:space="0"/>
            </w:tcBorders>
            <w:noWrap w:val="0"/>
            <w:vAlign w:val="center"/>
          </w:tcPr>
          <w:p>
            <w:pPr>
              <w:adjustRightInd w:val="0"/>
              <w:snapToGrid w:val="0"/>
              <w:spacing w:line="240" w:lineRule="auto"/>
              <w:jc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2023-2024年度</w:t>
            </w:r>
          </w:p>
        </w:tc>
        <w:tc>
          <w:tcPr>
            <w:tcW w:w="1179" w:type="dxa"/>
            <w:tcBorders>
              <w:top w:val="single" w:color="auto" w:sz="6" w:space="0"/>
              <w:left w:val="single" w:color="auto" w:sz="4" w:space="0"/>
              <w:bottom w:val="single" w:color="auto" w:sz="12" w:space="0"/>
              <w:right w:val="single" w:color="auto" w:sz="12" w:space="0"/>
            </w:tcBorders>
            <w:noWrap w:val="0"/>
            <w:vAlign w:val="center"/>
          </w:tcPr>
          <w:p>
            <w:pPr>
              <w:adjustRightInd w:val="0"/>
              <w:snapToGrid w:val="0"/>
              <w:spacing w:line="240" w:lineRule="auto"/>
              <w:jc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40</w:t>
            </w:r>
          </w:p>
        </w:tc>
      </w:tr>
    </w:tbl>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（三）教学资源</w:t>
      </w:r>
    </w:p>
    <w:p>
      <w:pPr>
        <w:autoSpaceDE w:val="0"/>
        <w:autoSpaceDN w:val="0"/>
        <w:adjustRightInd w:val="0"/>
        <w:spacing w:line="440" w:lineRule="exact"/>
        <w:ind w:firstLine="600" w:firstLineChars="250"/>
        <w:rPr>
          <w:rFonts w:hint="eastAsia" w:ascii="仿宋" w:hAnsi="仿宋" w:eastAsia="仿宋"/>
          <w:bCs/>
          <w:color w:val="000000"/>
          <w:sz w:val="24"/>
        </w:rPr>
      </w:pPr>
      <w:r>
        <w:rPr>
          <w:rFonts w:hint="eastAsia" w:ascii="仿宋" w:hAnsi="仿宋" w:eastAsia="仿宋"/>
          <w:bCs/>
          <w:color w:val="000000"/>
          <w:sz w:val="24"/>
        </w:rPr>
        <w:t>1</w:t>
      </w:r>
      <w:r>
        <w:rPr>
          <w:rFonts w:ascii="仿宋" w:hAnsi="仿宋" w:eastAsia="仿宋"/>
          <w:bCs/>
          <w:color w:val="000000"/>
          <w:sz w:val="24"/>
        </w:rPr>
        <w:t>.</w:t>
      </w:r>
      <w:r>
        <w:rPr>
          <w:rFonts w:hint="eastAsia" w:ascii="仿宋" w:hAnsi="仿宋" w:eastAsia="仿宋"/>
          <w:bCs/>
          <w:color w:val="000000"/>
          <w:sz w:val="24"/>
        </w:rPr>
        <w:t>教材选用与建设</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优先选用教育部推荐的高职高专规划教材；鼓励专业教师与行业专家、技术骨干联合开发实训教材，将行业职业鉴定标准和新技术、新方法、新设备等相关知识融入教材；根据专业特点，配备与专业教学相关的图书资料、电子杂志等相关的学习辅助型资源，满足学生在线自主学习要求。结合专业发展的新趋势、人才市场需求的新变化、企事业用人单位的特定要求及时进行教学资源与教学素材的调整补充更新，以满足育人市场化的特定需求。推行现代化教学资源，运用百度云盘</w:t>
      </w:r>
      <w:r>
        <w:rPr>
          <w:rFonts w:hint="eastAsia" w:ascii="仿宋" w:hAnsi="仿宋" w:eastAsia="仿宋" w:cs="仿宋"/>
          <w:sz w:val="24"/>
          <w:lang w:eastAsia="zh-Hans"/>
        </w:rPr>
        <w:t>及MOODLE平台</w:t>
      </w:r>
      <w:r>
        <w:rPr>
          <w:rFonts w:hint="eastAsia" w:ascii="仿宋" w:hAnsi="仿宋" w:eastAsia="仿宋" w:cs="仿宋"/>
          <w:sz w:val="24"/>
        </w:rPr>
        <w:t>存储并共享教学资源，利用学习通改进教学形式，使教学更加高效。</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w:t>
      </w:r>
      <w:r>
        <w:rPr>
          <w:rFonts w:ascii="仿宋" w:hAnsi="仿宋" w:eastAsia="仿宋"/>
          <w:bCs/>
          <w:color w:val="000000"/>
          <w:sz w:val="24"/>
        </w:rPr>
        <w:t>.</w:t>
      </w:r>
      <w:r>
        <w:rPr>
          <w:rFonts w:hint="eastAsia" w:ascii="仿宋" w:hAnsi="仿宋" w:eastAsia="仿宋"/>
          <w:bCs/>
          <w:color w:val="000000"/>
          <w:sz w:val="24"/>
        </w:rPr>
        <w:t>图书文献配备</w:t>
      </w:r>
    </w:p>
    <w:p>
      <w:pPr>
        <w:autoSpaceDE w:val="0"/>
        <w:autoSpaceDN w:val="0"/>
        <w:adjustRightInd w:val="0"/>
        <w:spacing w:line="440" w:lineRule="exact"/>
        <w:ind w:firstLine="600" w:firstLineChars="250"/>
        <w:rPr>
          <w:rFonts w:hint="eastAsia" w:ascii="仿宋" w:hAnsi="仿宋" w:eastAsia="仿宋"/>
          <w:bCs/>
          <w:color w:val="000000"/>
          <w:sz w:val="24"/>
        </w:rPr>
      </w:pPr>
      <w:r>
        <w:rPr>
          <w:rFonts w:hint="eastAsia" w:ascii="仿宋" w:hAnsi="仿宋" w:eastAsia="仿宋"/>
          <w:bCs/>
          <w:color w:val="000000"/>
          <w:sz w:val="24"/>
        </w:rPr>
        <w:t>学校图书文献配备能满足人才培养、专业建设、教科研等工作的需要，方便师生查询、借阅、专业类图书文献主要包括：与本专业有关的图书、期刊、资料、规范规程、标准、法律法规、图集图纸等，并能及时更新、充实。</w:t>
      </w:r>
    </w:p>
    <w:p>
      <w:pPr>
        <w:autoSpaceDE w:val="0"/>
        <w:autoSpaceDN w:val="0"/>
        <w:adjustRightInd w:val="0"/>
        <w:spacing w:line="440" w:lineRule="exact"/>
        <w:ind w:firstLine="600" w:firstLineChars="250"/>
        <w:rPr>
          <w:rFonts w:ascii="仿宋" w:hAnsi="仿宋" w:eastAsia="仿宋"/>
          <w:bCs/>
          <w:color w:val="000000"/>
          <w:sz w:val="24"/>
        </w:rPr>
      </w:pPr>
      <w:r>
        <w:rPr>
          <w:rFonts w:ascii="仿宋" w:hAnsi="仿宋" w:eastAsia="仿宋"/>
          <w:bCs/>
          <w:color w:val="000000"/>
          <w:sz w:val="24"/>
        </w:rPr>
        <w:t>3.</w:t>
      </w:r>
      <w:r>
        <w:rPr>
          <w:rFonts w:hint="eastAsia" w:ascii="仿宋" w:hAnsi="仿宋" w:eastAsia="仿宋"/>
          <w:bCs/>
          <w:color w:val="000000"/>
          <w:sz w:val="24"/>
        </w:rPr>
        <w:t>数字化（网络）资源建设</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根据专业特点，配备与专业教学相关的图书资料、电子杂志、专业官方网站、视频材料等相关的学习辅助型资源，满足学生在线自主学习要求。结合专业发展的新趋势、人才市场需求的新变化、企事业用人单位的特定要求及时进行教学资源与教学素材的调整补充更新，以满足育人市场化的特定需求。</w:t>
      </w: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（四）教学方法</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本专业采用理实一体化的教学方法，使学生在做中学，学中做。学习兴趣、专业技能大幅度提升。理实一体化教学中多元化全方面的锻炼学生的操作能力，融入股票模拟赛，使学生真实的参与到证券投资的交易中，体验真实的证券投资交易操作过程、增加学生的实际操作经验。</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为切实提高教学质量，培养高素质技能型人才，本专业推进“一课双师”的课堂教学改革活动，如太平洋证券厦门分公司总经理</w:t>
      </w:r>
      <w:r>
        <w:rPr>
          <w:rFonts w:hint="eastAsia" w:ascii="仿宋" w:hAnsi="仿宋" w:eastAsia="仿宋" w:cs="仿宋"/>
          <w:sz w:val="24"/>
          <w:lang w:eastAsia="zh-Hans"/>
        </w:rPr>
        <w:t>谭光宇先生</w:t>
      </w:r>
      <w:r>
        <w:rPr>
          <w:rFonts w:hint="eastAsia" w:ascii="仿宋" w:hAnsi="仿宋" w:eastAsia="仿宋" w:cs="仿宋"/>
          <w:sz w:val="24"/>
        </w:rPr>
        <w:t>走进课堂，为学生授课。</w:t>
      </w: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（五）学习评价</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本专业在突出以提升岗位职业能力为重心的基础上，突出“能力本位”，针对不同教学与实践内容，构建多元化专业教学评价体系。教学评价的对象应包括学生知识掌握情况、实践操作能力、学习态度和基本职业素质等方面，突出能力的考核评价方式，体现对综合素质的评价；吸纳更多行业企业和社会有关方面组织参与考核评价。 </w:t>
      </w:r>
    </w:p>
    <w:p>
      <w:pPr>
        <w:spacing w:line="440" w:lineRule="exact"/>
        <w:ind w:firstLine="470" w:firstLineChars="196"/>
        <w:rPr>
          <w:rFonts w:hint="eastAsia" w:ascii="仿宋" w:hAnsi="仿宋" w:eastAsia="仿宋"/>
          <w:color w:val="000000"/>
          <w:sz w:val="24"/>
        </w:rPr>
      </w:pPr>
      <w:r>
        <w:rPr>
          <w:rFonts w:hint="eastAsia" w:ascii="仿宋" w:hAnsi="仿宋" w:eastAsia="仿宋" w:cs="仿宋"/>
          <w:sz w:val="24"/>
        </w:rPr>
        <w:t>基本技能课程以标准化的机考与现场操作考核为主进行评价考核；课证融合课程以证代考进行评价考核；项目式课程教学评价的标准应体现项目驱动、实践导向课程的特征，体现理论与实践、操作的统一，以能否完成项目实践活动任务以及完成情况给予评定，教学评价的对象应包括学生知识掌握情况、实践操作能力、学习态度和基本职业素质等方面，分为应知、应会两部分，采取笔试与实践操作按合理的比例相结合方式进行评价考核。校外顶岗实习成绩采用校内专业教师评价、校外兼职教师评价、实习单位鉴定三项评价相结合的方式，对学生的专业技能、工作态度、工作纪律等方面进行全面评价。</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（六）质量管理</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352" w:firstLineChars="147"/>
        <w:rPr>
          <w:rFonts w:hint="eastAsia" w:ascii="仿宋" w:hAnsi="仿宋" w:eastAsia="仿宋"/>
          <w:bCs/>
          <w:color w:val="000000"/>
          <w:sz w:val="24"/>
        </w:rPr>
      </w:pPr>
      <w:r>
        <w:rPr>
          <w:rFonts w:hint="eastAsia" w:ascii="仿宋" w:hAnsi="仿宋" w:eastAsia="仿宋" w:cs="仿宋"/>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九、毕业规定</w:t>
      </w:r>
    </w:p>
    <w:p>
      <w:pPr>
        <w:widowControl/>
        <w:snapToGrid w:val="0"/>
        <w:spacing w:line="440" w:lineRule="exact"/>
        <w:ind w:left="420" w:leftChars="200"/>
        <w:jc w:val="left"/>
        <w:rPr>
          <w:rFonts w:ascii="仿宋" w:hAnsi="仿宋" w:eastAsia="仿宋"/>
          <w:color w:val="000000"/>
          <w:sz w:val="24"/>
        </w:rPr>
      </w:pPr>
      <w:r>
        <w:rPr>
          <w:rFonts w:hint="eastAsia" w:ascii="仿宋" w:hAnsi="仿宋" w:eastAsia="仿宋"/>
          <w:color w:val="000000"/>
          <w:sz w:val="24"/>
        </w:rPr>
        <w:t>（一）本专业学生应完成本方案规定的全部课程学习，总学分修满</w:t>
      </w:r>
      <w:r>
        <w:rPr>
          <w:rFonts w:hint="eastAsia" w:ascii="仿宋" w:hAnsi="仿宋" w:eastAsia="仿宋"/>
          <w:color w:val="000000"/>
          <w:sz w:val="24"/>
          <w:lang w:val="en-US" w:eastAsia="zh-CN"/>
        </w:rPr>
        <w:t>140</w:t>
      </w:r>
      <w:r>
        <w:rPr>
          <w:rFonts w:hint="eastAsia" w:ascii="仿宋" w:hAnsi="仿宋" w:eastAsia="仿宋"/>
          <w:color w:val="000000"/>
          <w:sz w:val="24"/>
        </w:rPr>
        <w:t>学分，其中：</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公共基础课程：</w:t>
      </w:r>
      <w:r>
        <w:rPr>
          <w:rFonts w:hint="eastAsia" w:ascii="仿宋" w:hAnsi="仿宋" w:eastAsia="仿宋"/>
          <w:color w:val="000000"/>
          <w:sz w:val="24"/>
          <w:lang w:val="en-US" w:eastAsia="zh-CN"/>
        </w:rPr>
        <w:t>41</w:t>
      </w:r>
      <w:r>
        <w:rPr>
          <w:rFonts w:hint="eastAsia" w:ascii="仿宋" w:hAnsi="仿宋" w:eastAsia="仿宋"/>
          <w:color w:val="000000"/>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专业基础课程：</w:t>
      </w:r>
      <w:r>
        <w:rPr>
          <w:rFonts w:hint="eastAsia" w:ascii="仿宋" w:hAnsi="仿宋" w:eastAsia="仿宋"/>
          <w:color w:val="000000"/>
          <w:sz w:val="24"/>
          <w:lang w:val="en-US" w:eastAsia="zh-CN"/>
        </w:rPr>
        <w:t>22</w:t>
      </w:r>
      <w:r>
        <w:rPr>
          <w:rFonts w:hint="eastAsia" w:ascii="仿宋" w:hAnsi="仿宋" w:eastAsia="仿宋"/>
          <w:color w:val="000000"/>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专业课程：</w:t>
      </w:r>
      <w:r>
        <w:rPr>
          <w:rFonts w:hint="eastAsia" w:ascii="仿宋" w:hAnsi="仿宋" w:eastAsia="仿宋"/>
          <w:color w:val="000000"/>
          <w:sz w:val="24"/>
          <w:lang w:val="en-US" w:eastAsia="zh-CN"/>
        </w:rPr>
        <w:t>65</w:t>
      </w:r>
      <w:r>
        <w:rPr>
          <w:rFonts w:hint="eastAsia" w:ascii="仿宋" w:hAnsi="仿宋" w:eastAsia="仿宋"/>
          <w:color w:val="000000"/>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专业（群）拓展课程：12学分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允许学生通过参加技能竞赛、</w:t>
      </w:r>
      <w:r>
        <w:rPr>
          <w:rFonts w:ascii="仿宋" w:hAnsi="仿宋" w:eastAsia="仿宋"/>
          <w:color w:val="000000"/>
          <w:sz w:val="24"/>
        </w:rPr>
        <w:t>高层次学历教育、对外交流学习、</w:t>
      </w:r>
      <w:r>
        <w:rPr>
          <w:rFonts w:hint="eastAsia" w:ascii="仿宋" w:hAnsi="仿宋" w:eastAsia="仿宋"/>
          <w:color w:val="000000"/>
          <w:sz w:val="24"/>
        </w:rPr>
        <w:t>职业</w:t>
      </w:r>
      <w:r>
        <w:rPr>
          <w:rFonts w:ascii="仿宋" w:hAnsi="仿宋" w:eastAsia="仿宋"/>
          <w:color w:val="000000"/>
          <w:sz w:val="24"/>
        </w:rPr>
        <w:t>资格及技能</w:t>
      </w:r>
      <w:r>
        <w:rPr>
          <w:rFonts w:hint="eastAsia" w:ascii="仿宋" w:hAnsi="仿宋" w:eastAsia="仿宋"/>
          <w:color w:val="000000"/>
          <w:sz w:val="24"/>
        </w:rPr>
        <w:t>考证、创新创业实践、第二课堂活动和在线课程等获得的成绩和学分按照《厦门软件职业技术学院课程学分替代管理办法》进行</w:t>
      </w:r>
      <w:r>
        <w:rPr>
          <w:rFonts w:ascii="仿宋" w:hAnsi="仿宋" w:eastAsia="仿宋"/>
          <w:color w:val="000000"/>
          <w:sz w:val="24"/>
        </w:rPr>
        <w:t>学分</w:t>
      </w:r>
      <w:r>
        <w:rPr>
          <w:rFonts w:hint="eastAsia" w:ascii="仿宋" w:hAnsi="仿宋" w:eastAsia="仿宋"/>
          <w:color w:val="000000"/>
          <w:sz w:val="24"/>
        </w:rPr>
        <w:t>认定互换。</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（二）综合素质测评成绩：合格</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（三）体育素质测评成绩：合格</w:t>
      </w:r>
    </w:p>
    <w:p>
      <w:pPr>
        <w:ind w:firstLine="480" w:firstLineChars="200"/>
        <w:rPr>
          <w:rFonts w:hint="eastAsia"/>
        </w:rPr>
      </w:pPr>
      <w:r>
        <w:rPr>
          <w:rFonts w:hint="eastAsia" w:ascii="仿宋" w:hAnsi="仿宋" w:eastAsia="仿宋"/>
          <w:color w:val="000000"/>
          <w:sz w:val="24"/>
        </w:rPr>
        <w:t>（四）职业技能证书要求：学生可考取以下专业相关职业技能证书</w:t>
      </w:r>
    </w:p>
    <w:p>
      <w:pPr>
        <w:widowControl/>
        <w:spacing w:line="360" w:lineRule="auto"/>
        <w:ind w:firstLine="2880" w:firstLineChars="1200"/>
        <w:rPr>
          <w:rFonts w:ascii="仿宋" w:hAnsi="仿宋" w:eastAsia="仿宋"/>
          <w:color w:val="000000"/>
          <w:sz w:val="24"/>
        </w:rPr>
      </w:pPr>
      <w:r>
        <w:rPr>
          <w:rFonts w:hint="eastAsia" w:ascii="仿宋" w:hAnsi="仿宋" w:eastAsia="仿宋"/>
          <w:color w:val="000000"/>
          <w:sz w:val="24"/>
        </w:rPr>
        <w:t>国际金融</w:t>
      </w:r>
      <w:r>
        <w:rPr>
          <w:rFonts w:ascii="仿宋" w:hAnsi="仿宋" w:eastAsia="仿宋"/>
          <w:color w:val="000000"/>
          <w:sz w:val="24"/>
        </w:rPr>
        <w:t>专业相关职业资格证书</w:t>
      </w:r>
    </w:p>
    <w:tbl>
      <w:tblPr>
        <w:tblStyle w:val="7"/>
        <w:tblW w:w="88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837"/>
        <w:gridCol w:w="3260"/>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2" w:type="dxa"/>
            <w:noWrap w:val="0"/>
            <w:vAlign w:val="center"/>
          </w:tcPr>
          <w:p>
            <w:pPr>
              <w:spacing w:line="240" w:lineRule="atLeast"/>
              <w:jc w:val="center"/>
              <w:rPr>
                <w:rFonts w:ascii="仿宋" w:hAnsi="仿宋" w:eastAsia="仿宋"/>
                <w:color w:val="000000"/>
                <w:szCs w:val="21"/>
              </w:rPr>
            </w:pPr>
            <w:r>
              <w:rPr>
                <w:rFonts w:ascii="仿宋" w:hAnsi="仿宋" w:eastAsia="仿宋"/>
                <w:color w:val="000000"/>
                <w:szCs w:val="21"/>
              </w:rPr>
              <w:t>序号</w:t>
            </w:r>
          </w:p>
        </w:tc>
        <w:tc>
          <w:tcPr>
            <w:tcW w:w="3837" w:type="dxa"/>
            <w:noWrap w:val="0"/>
            <w:vAlign w:val="center"/>
          </w:tcPr>
          <w:p>
            <w:pPr>
              <w:spacing w:line="240" w:lineRule="atLeast"/>
              <w:jc w:val="center"/>
              <w:rPr>
                <w:rFonts w:ascii="仿宋" w:hAnsi="仿宋" w:eastAsia="仿宋"/>
                <w:color w:val="000000"/>
                <w:szCs w:val="21"/>
              </w:rPr>
            </w:pPr>
            <w:r>
              <w:rPr>
                <w:rFonts w:ascii="仿宋" w:hAnsi="仿宋" w:eastAsia="仿宋"/>
                <w:color w:val="000000"/>
                <w:szCs w:val="21"/>
              </w:rPr>
              <w:t>职业资格（证书）名称</w:t>
            </w:r>
          </w:p>
        </w:tc>
        <w:tc>
          <w:tcPr>
            <w:tcW w:w="3260" w:type="dxa"/>
            <w:noWrap w:val="0"/>
            <w:vAlign w:val="center"/>
          </w:tcPr>
          <w:p>
            <w:pPr>
              <w:spacing w:line="240" w:lineRule="atLeast"/>
              <w:jc w:val="center"/>
              <w:rPr>
                <w:rFonts w:ascii="仿宋" w:hAnsi="仿宋" w:eastAsia="仿宋"/>
                <w:color w:val="000000"/>
                <w:szCs w:val="21"/>
              </w:rPr>
            </w:pPr>
            <w:r>
              <w:rPr>
                <w:rFonts w:ascii="仿宋" w:hAnsi="仿宋" w:eastAsia="仿宋"/>
                <w:color w:val="000000"/>
                <w:szCs w:val="21"/>
              </w:rPr>
              <w:t>发证单位</w:t>
            </w:r>
          </w:p>
        </w:tc>
        <w:tc>
          <w:tcPr>
            <w:tcW w:w="992" w:type="dxa"/>
            <w:noWrap w:val="0"/>
            <w:vAlign w:val="center"/>
          </w:tcPr>
          <w:p>
            <w:pPr>
              <w:spacing w:line="240" w:lineRule="atLeast"/>
              <w:jc w:val="center"/>
              <w:rPr>
                <w:rFonts w:ascii="仿宋" w:hAnsi="仿宋" w:eastAsia="仿宋"/>
                <w:color w:val="000000"/>
                <w:szCs w:val="21"/>
              </w:rPr>
            </w:pPr>
            <w:r>
              <w:rPr>
                <w:rFonts w:ascii="仿宋" w:hAnsi="仿宋" w:eastAsia="仿宋"/>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1</w:t>
            </w:r>
          </w:p>
        </w:tc>
        <w:tc>
          <w:tcPr>
            <w:tcW w:w="3837" w:type="dxa"/>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经济师</w:t>
            </w:r>
          </w:p>
        </w:tc>
        <w:tc>
          <w:tcPr>
            <w:tcW w:w="3260" w:type="dxa"/>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人力资源社会保障部</w:t>
            </w:r>
          </w:p>
        </w:tc>
        <w:tc>
          <w:tcPr>
            <w:tcW w:w="992"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2</w:t>
            </w:r>
          </w:p>
        </w:tc>
        <w:tc>
          <w:tcPr>
            <w:tcW w:w="3837" w:type="dxa"/>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证券从业资格证</w:t>
            </w:r>
          </w:p>
        </w:tc>
        <w:tc>
          <w:tcPr>
            <w:tcW w:w="3260" w:type="dxa"/>
            <w:noWrap w:val="0"/>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fldChar w:fldCharType="begin"/>
            </w:r>
            <w:r>
              <w:rPr>
                <w:rFonts w:hint="eastAsia" w:ascii="仿宋" w:hAnsi="仿宋" w:eastAsia="仿宋"/>
                <w:color w:val="000000"/>
                <w:szCs w:val="21"/>
              </w:rPr>
              <w:instrText xml:space="preserve"> HYPERLINK "https://baike.baidu.com/item/%E4%B8%AD%E5%9B%BD%E8%AF%81%E5%88%B8%E4%B8%9A%E5%8D%8F%E4%BC%9A?fromModule=lemma_inlink" \t "https://baike.baidu.com/item/%E8%AF%81%E5%88%B8%E4%BB%8E%E4%B8%9A%E8%B5%84%E6%A0%BC%E8%AF%81/_blank" </w:instrText>
            </w:r>
            <w:r>
              <w:rPr>
                <w:rFonts w:hint="eastAsia" w:ascii="仿宋" w:hAnsi="仿宋" w:eastAsia="仿宋"/>
                <w:color w:val="000000"/>
                <w:szCs w:val="21"/>
              </w:rPr>
              <w:fldChar w:fldCharType="separate"/>
            </w:r>
            <w:r>
              <w:rPr>
                <w:rFonts w:ascii="仿宋" w:hAnsi="仿宋" w:eastAsia="仿宋"/>
                <w:color w:val="000000"/>
                <w:szCs w:val="21"/>
              </w:rPr>
              <w:t>中国证券业协会</w:t>
            </w:r>
            <w:r>
              <w:rPr>
                <w:rFonts w:ascii="仿宋" w:hAnsi="仿宋" w:eastAsia="仿宋"/>
                <w:color w:val="000000"/>
                <w:szCs w:val="21"/>
              </w:rPr>
              <w:fldChar w:fldCharType="end"/>
            </w:r>
          </w:p>
        </w:tc>
        <w:tc>
          <w:tcPr>
            <w:tcW w:w="992"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3</w:t>
            </w:r>
          </w:p>
        </w:tc>
        <w:tc>
          <w:tcPr>
            <w:tcW w:w="3837"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会计师</w:t>
            </w:r>
          </w:p>
        </w:tc>
        <w:tc>
          <w:tcPr>
            <w:tcW w:w="3260"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人力资源社会保障部</w:t>
            </w:r>
          </w:p>
        </w:tc>
        <w:tc>
          <w:tcPr>
            <w:tcW w:w="992" w:type="dxa"/>
            <w:noWrap w:val="0"/>
            <w:vAlign w:val="center"/>
          </w:tcPr>
          <w:p>
            <w:pPr>
              <w:spacing w:line="240" w:lineRule="atLeast"/>
              <w:jc w:val="center"/>
              <w:rPr>
                <w:rFonts w:hint="eastAsia" w:ascii="仿宋" w:hAnsi="仿宋" w:eastAsia="仿宋"/>
                <w:color w:val="000000"/>
                <w:szCs w:val="21"/>
              </w:rPr>
            </w:pPr>
            <w:r>
              <w:rPr>
                <w:rFonts w:hint="eastAsia" w:ascii="仿宋" w:hAnsi="仿宋" w:eastAsia="仿宋"/>
                <w:color w:val="000000"/>
                <w:szCs w:val="21"/>
              </w:rPr>
              <w:t>初级</w:t>
            </w:r>
          </w:p>
        </w:tc>
      </w:tr>
    </w:tbl>
    <w:p>
      <w:pPr>
        <w:spacing w:line="440" w:lineRule="exact"/>
        <w:rPr>
          <w:rFonts w:hint="eastAsia" w:ascii="仿宋" w:hAnsi="仿宋" w:eastAsia="仿宋"/>
          <w:b/>
          <w:color w:val="000000"/>
          <w:sz w:val="28"/>
          <w:szCs w:val="28"/>
        </w:rPr>
      </w:pPr>
    </w:p>
    <w:p>
      <w:pPr>
        <w:spacing w:line="440" w:lineRule="exact"/>
        <w:ind w:firstLine="551" w:firstLineChars="196"/>
        <w:rPr>
          <w:rFonts w:ascii="仿宋" w:hAnsi="仿宋" w:eastAsia="仿宋"/>
          <w:b/>
          <w:color w:val="000000"/>
          <w:sz w:val="28"/>
          <w:szCs w:val="28"/>
        </w:rPr>
      </w:pPr>
      <w:r>
        <w:rPr>
          <w:rFonts w:hint="eastAsia" w:ascii="仿宋" w:hAnsi="仿宋" w:eastAsia="仿宋"/>
          <w:b/>
          <w:color w:val="000000"/>
          <w:sz w:val="28"/>
          <w:szCs w:val="28"/>
        </w:rPr>
        <w:t xml:space="preserve">十、继续专业学习深造建议 </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1.专业技能继续学习的渠道</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随着金融行业的发展，本专业毕业生走向工作岗位后，为了适应互联网及大数据金融新技术的应用，以满足岗位的需求，不断地补充更新自己的专业知识，拓宽知识视野，更新知识结构。潜心钻研业务，勇于探索创新，不断提高专业素养和专业技能水平，适应经济社会发展的需要。主要渠道有：</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（1）学校开展的国际金融新技术培训；</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（2）行业、企业的金融相关的新技术培训；</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（3）互联网资源自主学习。</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2.提高层次教育的专业面向</w:t>
      </w:r>
    </w:p>
    <w:p>
      <w:pPr>
        <w:spacing w:line="440" w:lineRule="exact"/>
        <w:ind w:firstLine="480" w:firstLineChars="200"/>
      </w:pPr>
      <w:r>
        <w:rPr>
          <w:rFonts w:hint="eastAsia" w:ascii="仿宋" w:hAnsi="仿宋" w:eastAsia="仿宋"/>
          <w:color w:val="000000"/>
          <w:sz w:val="24"/>
        </w:rPr>
        <w:t>本专业毕业生为了提高个人学历层次，可在毕业后参加专升本、自学考试、网络远程教育等相关途径，获得更高层次的教育机会，更高学历层次的专业面向主要有：金融学专业、投资与理财专业、金融工程专业、互联网金融专业、财务管理专业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2A538"/>
    <w:multiLevelType w:val="singleLevel"/>
    <w:tmpl w:val="80F2A538"/>
    <w:lvl w:ilvl="0" w:tentative="0">
      <w:start w:val="1"/>
      <w:numFmt w:val="decimal"/>
      <w:suff w:val="nothing"/>
      <w:lvlText w:val="%1．"/>
      <w:lvlJc w:val="left"/>
    </w:lvl>
  </w:abstractNum>
  <w:abstractNum w:abstractNumId="1">
    <w:nsid w:val="8B379173"/>
    <w:multiLevelType w:val="singleLevel"/>
    <w:tmpl w:val="8B379173"/>
    <w:lvl w:ilvl="0" w:tentative="0">
      <w:start w:val="1"/>
      <w:numFmt w:val="decimal"/>
      <w:lvlText w:val="%1."/>
      <w:lvlJc w:val="left"/>
      <w:pPr>
        <w:tabs>
          <w:tab w:val="left" w:pos="312"/>
        </w:tabs>
      </w:pPr>
    </w:lvl>
  </w:abstractNum>
  <w:abstractNum w:abstractNumId="2">
    <w:nsid w:val="BCDBDB9A"/>
    <w:multiLevelType w:val="singleLevel"/>
    <w:tmpl w:val="BCDBDB9A"/>
    <w:lvl w:ilvl="0" w:tentative="0">
      <w:start w:val="1"/>
      <w:numFmt w:val="decimal"/>
      <w:lvlText w:val="%1."/>
      <w:lvlJc w:val="left"/>
      <w:pPr>
        <w:ind w:left="425" w:hanging="425"/>
      </w:pPr>
      <w:rPr>
        <w:rFonts w:hint="default"/>
      </w:rPr>
    </w:lvl>
  </w:abstractNum>
  <w:abstractNum w:abstractNumId="3">
    <w:nsid w:val="BFF8A56B"/>
    <w:multiLevelType w:val="singleLevel"/>
    <w:tmpl w:val="BFF8A56B"/>
    <w:lvl w:ilvl="0" w:tentative="0">
      <w:start w:val="1"/>
      <w:numFmt w:val="decimal"/>
      <w:lvlText w:val="%1."/>
      <w:lvlJc w:val="left"/>
      <w:pPr>
        <w:tabs>
          <w:tab w:val="left" w:pos="312"/>
        </w:tabs>
      </w:pPr>
    </w:lvl>
  </w:abstractNum>
  <w:abstractNum w:abstractNumId="4">
    <w:nsid w:val="D3816BDB"/>
    <w:multiLevelType w:val="singleLevel"/>
    <w:tmpl w:val="D3816BDB"/>
    <w:lvl w:ilvl="0" w:tentative="0">
      <w:start w:val="1"/>
      <w:numFmt w:val="decimal"/>
      <w:lvlText w:val="(%1)"/>
      <w:lvlJc w:val="left"/>
      <w:pPr>
        <w:ind w:left="425" w:hanging="425"/>
      </w:pPr>
      <w:rPr>
        <w:rFonts w:hint="default"/>
      </w:rPr>
    </w:lvl>
  </w:abstractNum>
  <w:abstractNum w:abstractNumId="5">
    <w:nsid w:val="DFDD3692"/>
    <w:multiLevelType w:val="singleLevel"/>
    <w:tmpl w:val="DFDD3692"/>
    <w:lvl w:ilvl="0" w:tentative="0">
      <w:start w:val="1"/>
      <w:numFmt w:val="decimal"/>
      <w:lvlText w:val="%1."/>
      <w:lvlJc w:val="left"/>
      <w:pPr>
        <w:tabs>
          <w:tab w:val="left" w:pos="312"/>
        </w:tabs>
      </w:pPr>
    </w:lvl>
  </w:abstractNum>
  <w:abstractNum w:abstractNumId="6">
    <w:nsid w:val="E7A7CFE3"/>
    <w:multiLevelType w:val="singleLevel"/>
    <w:tmpl w:val="E7A7CFE3"/>
    <w:lvl w:ilvl="0" w:tentative="0">
      <w:start w:val="2"/>
      <w:numFmt w:val="chineseCounting"/>
      <w:suff w:val="nothing"/>
      <w:lvlText w:val="（%1）"/>
      <w:lvlJc w:val="left"/>
      <w:rPr>
        <w:rFonts w:hint="eastAsia"/>
      </w:rPr>
    </w:lvl>
  </w:abstractNum>
  <w:abstractNum w:abstractNumId="7">
    <w:nsid w:val="0000000C"/>
    <w:multiLevelType w:val="singleLevel"/>
    <w:tmpl w:val="0000000C"/>
    <w:lvl w:ilvl="0" w:tentative="0">
      <w:start w:val="1"/>
      <w:numFmt w:val="decimal"/>
      <w:suff w:val="nothing"/>
      <w:lvlText w:val="%1、"/>
      <w:lvlJc w:val="left"/>
    </w:lvl>
  </w:abstractNum>
  <w:abstractNum w:abstractNumId="8">
    <w:nsid w:val="0CB3AAA2"/>
    <w:multiLevelType w:val="singleLevel"/>
    <w:tmpl w:val="0CB3AAA2"/>
    <w:lvl w:ilvl="0" w:tentative="0">
      <w:start w:val="2"/>
      <w:numFmt w:val="decimal"/>
      <w:suff w:val="nothing"/>
      <w:lvlText w:val="（%1）"/>
      <w:lvlJc w:val="left"/>
    </w:lvl>
  </w:abstractNum>
  <w:abstractNum w:abstractNumId="9">
    <w:nsid w:val="2E172831"/>
    <w:multiLevelType w:val="singleLevel"/>
    <w:tmpl w:val="2E172831"/>
    <w:lvl w:ilvl="0" w:tentative="0">
      <w:start w:val="1"/>
      <w:numFmt w:val="decimal"/>
      <w:lvlText w:val="(%1)"/>
      <w:lvlJc w:val="left"/>
      <w:pPr>
        <w:ind w:left="425" w:hanging="425"/>
      </w:pPr>
      <w:rPr>
        <w:rFonts w:hint="default"/>
      </w:rPr>
    </w:lvl>
  </w:abstractNum>
  <w:abstractNum w:abstractNumId="10">
    <w:nsid w:val="3B64EAAE"/>
    <w:multiLevelType w:val="singleLevel"/>
    <w:tmpl w:val="3B64EAAE"/>
    <w:lvl w:ilvl="0" w:tentative="0">
      <w:start w:val="1"/>
      <w:numFmt w:val="decimal"/>
      <w:lvlText w:val="%1."/>
      <w:lvlJc w:val="left"/>
      <w:pPr>
        <w:tabs>
          <w:tab w:val="left" w:pos="312"/>
        </w:tabs>
      </w:pPr>
    </w:lvl>
  </w:abstractNum>
  <w:abstractNum w:abstractNumId="11">
    <w:nsid w:val="62AAE8FD"/>
    <w:multiLevelType w:val="singleLevel"/>
    <w:tmpl w:val="62AAE8FD"/>
    <w:lvl w:ilvl="0" w:tentative="0">
      <w:start w:val="1"/>
      <w:numFmt w:val="decimal"/>
      <w:suff w:val="nothing"/>
      <w:lvlText w:val="%1."/>
      <w:lvlJc w:val="left"/>
    </w:lvl>
  </w:abstractNum>
  <w:abstractNum w:abstractNumId="12">
    <w:nsid w:val="765D8799"/>
    <w:multiLevelType w:val="singleLevel"/>
    <w:tmpl w:val="765D8799"/>
    <w:lvl w:ilvl="0" w:tentative="0">
      <w:start w:val="1"/>
      <w:numFmt w:val="decimal"/>
      <w:lvlText w:val="%1."/>
      <w:lvlJc w:val="left"/>
      <w:pPr>
        <w:tabs>
          <w:tab w:val="left" w:pos="312"/>
        </w:tabs>
      </w:pPr>
    </w:lvl>
  </w:abstractNum>
  <w:num w:numId="1">
    <w:abstractNumId w:val="5"/>
  </w:num>
  <w:num w:numId="2">
    <w:abstractNumId w:val="3"/>
  </w:num>
  <w:num w:numId="3">
    <w:abstractNumId w:val="1"/>
  </w:num>
  <w:num w:numId="4">
    <w:abstractNumId w:val="10"/>
  </w:num>
  <w:num w:numId="5">
    <w:abstractNumId w:val="8"/>
  </w:num>
  <w:num w:numId="6">
    <w:abstractNumId w:val="6"/>
  </w:num>
  <w:num w:numId="7">
    <w:abstractNumId w:val="7"/>
    <w:lvlOverride w:ilvl="0">
      <w:startOverride w:val="1"/>
    </w:lvlOverride>
  </w:num>
  <w:num w:numId="8">
    <w:abstractNumId w:val="12"/>
  </w:num>
  <w:num w:numId="9">
    <w:abstractNumId w:val="0"/>
  </w:num>
  <w:num w:numId="10">
    <w:abstractNumId w:val="11"/>
  </w:num>
  <w:num w:numId="11">
    <w:abstractNumId w:val="2"/>
  </w:num>
  <w:num w:numId="12">
    <w:abstractNumId w:val="4"/>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hoebe Zhou">
    <w15:presenceInfo w15:providerId="WPS Office" w15:userId="1018207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ZjcwMGJiNTE4MWZmODcwMjkxNTAxZGFjZWYxZWYifQ=="/>
  </w:docVars>
  <w:rsids>
    <w:rsidRoot w:val="12F110B6"/>
    <w:rsid w:val="027C0B8B"/>
    <w:rsid w:val="047B14DB"/>
    <w:rsid w:val="04834EBC"/>
    <w:rsid w:val="0BCA7AB9"/>
    <w:rsid w:val="0C5D6B7D"/>
    <w:rsid w:val="0CF85DDF"/>
    <w:rsid w:val="106479DF"/>
    <w:rsid w:val="109A6933"/>
    <w:rsid w:val="12F110B6"/>
    <w:rsid w:val="161517B0"/>
    <w:rsid w:val="19C05ED6"/>
    <w:rsid w:val="1A112C80"/>
    <w:rsid w:val="1A9966B3"/>
    <w:rsid w:val="1F290CCB"/>
    <w:rsid w:val="21F506E7"/>
    <w:rsid w:val="21F71AC8"/>
    <w:rsid w:val="24DD5B8E"/>
    <w:rsid w:val="292D69B8"/>
    <w:rsid w:val="2C3047F6"/>
    <w:rsid w:val="2FFBBDA3"/>
    <w:rsid w:val="338A5615"/>
    <w:rsid w:val="33F425AD"/>
    <w:rsid w:val="345E18F3"/>
    <w:rsid w:val="34BC541E"/>
    <w:rsid w:val="375225EE"/>
    <w:rsid w:val="37B00EE0"/>
    <w:rsid w:val="38767A34"/>
    <w:rsid w:val="39B34CB8"/>
    <w:rsid w:val="3AA54601"/>
    <w:rsid w:val="3B6B584A"/>
    <w:rsid w:val="3E6D18D9"/>
    <w:rsid w:val="3F1F4B23"/>
    <w:rsid w:val="3F5B5BD6"/>
    <w:rsid w:val="3FCF3BE1"/>
    <w:rsid w:val="3FDD5212"/>
    <w:rsid w:val="42D00689"/>
    <w:rsid w:val="44834CF6"/>
    <w:rsid w:val="45C30031"/>
    <w:rsid w:val="4605689B"/>
    <w:rsid w:val="475A49C5"/>
    <w:rsid w:val="4C8A7AFA"/>
    <w:rsid w:val="4CDB3FC4"/>
    <w:rsid w:val="4D4C3002"/>
    <w:rsid w:val="4DE16919"/>
    <w:rsid w:val="4DEA6AA2"/>
    <w:rsid w:val="4ECD494D"/>
    <w:rsid w:val="51394EA9"/>
    <w:rsid w:val="5144471C"/>
    <w:rsid w:val="52D2623C"/>
    <w:rsid w:val="54D27CF6"/>
    <w:rsid w:val="56653E49"/>
    <w:rsid w:val="57765A44"/>
    <w:rsid w:val="57A83134"/>
    <w:rsid w:val="58057655"/>
    <w:rsid w:val="58913BB5"/>
    <w:rsid w:val="590B7E91"/>
    <w:rsid w:val="5D47F149"/>
    <w:rsid w:val="60493207"/>
    <w:rsid w:val="60C2031F"/>
    <w:rsid w:val="647D7CC1"/>
    <w:rsid w:val="658904F7"/>
    <w:rsid w:val="67140294"/>
    <w:rsid w:val="68C857DA"/>
    <w:rsid w:val="69D02B99"/>
    <w:rsid w:val="6A4470E3"/>
    <w:rsid w:val="6B8359E9"/>
    <w:rsid w:val="6D7D4E44"/>
    <w:rsid w:val="6FF77D20"/>
    <w:rsid w:val="70FC6CF4"/>
    <w:rsid w:val="72063665"/>
    <w:rsid w:val="73FB6A64"/>
    <w:rsid w:val="75656DAA"/>
    <w:rsid w:val="75DB4E3F"/>
    <w:rsid w:val="78A51294"/>
    <w:rsid w:val="78F548B0"/>
    <w:rsid w:val="79984D55"/>
    <w:rsid w:val="7AD87858"/>
    <w:rsid w:val="7B187EFC"/>
    <w:rsid w:val="7FFD2E65"/>
    <w:rsid w:val="AF7B8E17"/>
    <w:rsid w:val="BDEB7C97"/>
    <w:rsid w:val="C9FB26BF"/>
    <w:rsid w:val="D7FD168A"/>
    <w:rsid w:val="DFDA20E4"/>
    <w:rsid w:val="E9D428C2"/>
    <w:rsid w:val="ECFF81A6"/>
    <w:rsid w:val="F3F76E94"/>
    <w:rsid w:val="F92DAFE0"/>
    <w:rsid w:val="FB7FBADF"/>
    <w:rsid w:val="FEFEE3D8"/>
    <w:rsid w:val="FFF98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400" w:beforeLines="0" w:beforeAutospacing="0" w:after="400" w:afterLines="0" w:afterAutospacing="0" w:line="400" w:lineRule="exact"/>
      <w:ind w:firstLine="562" w:firstLineChars="200"/>
      <w:jc w:val="left"/>
      <w:outlineLvl w:val="2"/>
    </w:pPr>
    <w:rPr>
      <w:rFonts w:eastAsia="宋体"/>
      <w:b/>
    </w:rPr>
  </w:style>
  <w:style w:type="paragraph" w:styleId="4">
    <w:name w:val="heading 4"/>
    <w:basedOn w:val="1"/>
    <w:next w:val="1"/>
    <w:qFormat/>
    <w:uiPriority w:val="0"/>
    <w:pPr>
      <w:keepNext/>
      <w:keepLines/>
      <w:spacing w:before="400" w:beforeLines="0" w:beforeAutospacing="0" w:after="50" w:afterLines="50" w:afterAutospacing="0" w:line="240" w:lineRule="exact"/>
      <w:outlineLvl w:val="3"/>
    </w:pPr>
    <w:rPr>
      <w:rFonts w:ascii="Arial" w:hAnsi="Arial"/>
      <w:b/>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mbria" w:hAnsi="Cambria"/>
    </w:rPr>
  </w:style>
  <w:style w:type="paragraph" w:styleId="5">
    <w:name w:val="annotation text"/>
    <w:basedOn w:val="1"/>
    <w:unhideWhenUsed/>
    <w:qFormat/>
    <w:uiPriority w:val="0"/>
    <w:pPr>
      <w:jc w:val="left"/>
    </w:pPr>
    <w:rPr>
      <w:rFonts w:eastAsia="仿宋_GB2312"/>
      <w:sz w:val="32"/>
      <w:szCs w:val="22"/>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1"/>
    <w:basedOn w:val="1"/>
    <w:qFormat/>
    <w:uiPriority w:val="0"/>
  </w:style>
  <w:style w:type="paragraph" w:customStyle="1" w:styleId="11">
    <w:name w:val="样式 首行缩进:  2 字符"/>
    <w:basedOn w:val="1"/>
    <w:qFormat/>
    <w:uiPriority w:val="0"/>
    <w:pPr>
      <w:topLinePunct/>
      <w:adjustRightInd w:val="0"/>
      <w:ind w:firstLine="200" w:firstLineChars="200"/>
    </w:pPr>
    <w:rPr>
      <w:rFonts w:cs="宋体"/>
      <w:szCs w:val="20"/>
    </w:rPr>
  </w:style>
  <w:style w:type="paragraph" w:customStyle="1" w:styleId="12">
    <w:name w:val="单元格"/>
    <w:basedOn w:val="1"/>
    <w:next w:val="1"/>
    <w:qFormat/>
    <w:uiPriority w:val="0"/>
    <w:pPr>
      <w:keepNext/>
      <w:keepLines/>
      <w:spacing w:beforeLines="0" w:afterLines="0" w:line="240" w:lineRule="auto"/>
      <w:ind w:firstLine="0" w:firstLineChars="0"/>
      <w:jc w:val="center"/>
      <w:outlineLvl w:val="2"/>
    </w:pPr>
    <w:rPr>
      <w:rFonts w:hint="eastAsia"/>
    </w:rPr>
  </w:style>
  <w:style w:type="character" w:customStyle="1" w:styleId="13">
    <w:name w:val="font31"/>
    <w:basedOn w:val="9"/>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extobjs>
    <extobj name="C9F754DE-2CAD-44b6-B708-469DEB6407EB-1">
      <extobjdata type="C9F754DE-2CAD-44b6-B708-469DEB6407EB" data="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13283</Words>
  <Characters>13868</Characters>
  <Lines>0</Lines>
  <Paragraphs>0</Paragraphs>
  <TotalTime>1</TotalTime>
  <ScaleCrop>false</ScaleCrop>
  <LinksUpToDate>false</LinksUpToDate>
  <CharactersWithSpaces>13932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2023-04-28T11:58:00Z</dcterms:created>
  <dc:creator>Phoebe Zhou</dc:creator>
  <cp:lastModifiedBy>Yuki</cp:lastModifiedBy>
  <dcterms:modified xsi:type="dcterms:W3CDTF">2023-06-09T01:07:05Z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DCDBAEB8F9C94874939C8E522B32F007_13</vt:lpwstr>
  </property>
</Properties>
</file>